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742" w:rsidRDefault="006D0E5B" w:rsidP="00234742">
      <w:pPr>
        <w:jc w:val="center"/>
      </w:pPr>
      <w:r>
        <w:rPr>
          <w:rFonts w:hint="eastAsia"/>
        </w:rPr>
        <w:t>對王陽明批評朱熹的理論反省</w:t>
      </w:r>
      <w:r w:rsidR="00C66474">
        <w:rPr>
          <w:rStyle w:val="ad"/>
        </w:rPr>
        <w:footnoteReference w:id="1"/>
      </w:r>
    </w:p>
    <w:p w:rsidR="00234742" w:rsidRDefault="00234742" w:rsidP="00234742">
      <w:pPr>
        <w:jc w:val="center"/>
      </w:pPr>
    </w:p>
    <w:p w:rsidR="00F2088D" w:rsidRDefault="00F2088D" w:rsidP="00234742">
      <w:pPr>
        <w:jc w:val="center"/>
      </w:pPr>
    </w:p>
    <w:p w:rsidR="006D3CCC" w:rsidRDefault="006D3CCC" w:rsidP="00234742">
      <w:pPr>
        <w:jc w:val="center"/>
      </w:pPr>
    </w:p>
    <w:p w:rsidR="006D3CCC" w:rsidRDefault="006D3CCC" w:rsidP="00234742">
      <w:pPr>
        <w:jc w:val="center"/>
      </w:pPr>
    </w:p>
    <w:p w:rsidR="00F2088D" w:rsidRDefault="00F2088D" w:rsidP="00234742">
      <w:pPr>
        <w:jc w:val="center"/>
      </w:pPr>
    </w:p>
    <w:p w:rsidR="00F2088D" w:rsidRDefault="00002F8C" w:rsidP="00002F8C">
      <w:pPr>
        <w:jc w:val="right"/>
      </w:pPr>
      <w:r>
        <w:rPr>
          <w:rFonts w:hint="eastAsia"/>
        </w:rPr>
        <w:t>臺灣大學哲學系</w:t>
      </w:r>
      <w:r w:rsidR="002D59D5">
        <w:rPr>
          <w:rFonts w:hint="eastAsia"/>
        </w:rPr>
        <w:t>教授</w:t>
      </w:r>
      <w:r>
        <w:rPr>
          <w:rFonts w:hint="eastAsia"/>
        </w:rPr>
        <w:t>杜保瑞</w:t>
      </w:r>
    </w:p>
    <w:p w:rsidR="002D59D5" w:rsidRPr="00F2088D" w:rsidRDefault="002D59D5" w:rsidP="00002F8C">
      <w:pPr>
        <w:jc w:val="right"/>
      </w:pPr>
    </w:p>
    <w:p w:rsidR="00234742" w:rsidRDefault="002D59D5" w:rsidP="002D59D5">
      <w:r>
        <w:rPr>
          <w:rFonts w:hint="eastAsia"/>
        </w:rPr>
        <w:t>摘要：</w:t>
      </w:r>
    </w:p>
    <w:p w:rsidR="002D59D5" w:rsidRDefault="002D59D5" w:rsidP="002D59D5"/>
    <w:p w:rsidR="008659A1" w:rsidRDefault="0093520F" w:rsidP="002D59D5">
      <w:r>
        <w:rPr>
          <w:rFonts w:hint="eastAsia"/>
        </w:rPr>
        <w:t xml:space="preserve">　　</w:t>
      </w:r>
      <w:r w:rsidR="002D59D5">
        <w:rPr>
          <w:rFonts w:hint="eastAsia"/>
        </w:rPr>
        <w:t>本文針對哲學史上王陽明對朱熹批評的意見做反思，指出這些批評意見，從直接的材料上講，主要都是依據《大學》文本詮釋而來的，</w:t>
      </w:r>
      <w:r w:rsidR="00E72B20">
        <w:rPr>
          <w:rFonts w:hint="eastAsia"/>
        </w:rPr>
        <w:t>從陽明的哲學創作來講，又多是針對朱熹</w:t>
      </w:r>
      <w:r w:rsidR="004E39C7">
        <w:rPr>
          <w:rFonts w:hint="eastAsia"/>
        </w:rPr>
        <w:t>理論</w:t>
      </w:r>
      <w:r w:rsidR="00E72B20">
        <w:rPr>
          <w:rFonts w:hint="eastAsia"/>
        </w:rPr>
        <w:t>做反對而來，就此而言，王陽明實在是受到朱熹影響很深，兩人真正的差距，不像是哲學史上將程朱、陸王分為理學、心學兩派之差異那麼樣的極端。又</w:t>
      </w:r>
      <w:r w:rsidR="002D59D5">
        <w:rPr>
          <w:rFonts w:hint="eastAsia"/>
        </w:rPr>
        <w:t>從實際上</w:t>
      </w:r>
      <w:r w:rsidR="00E72B20">
        <w:rPr>
          <w:rFonts w:hint="eastAsia"/>
        </w:rPr>
        <w:t>王陽明所</w:t>
      </w:r>
      <w:r w:rsidR="002D59D5">
        <w:rPr>
          <w:rFonts w:hint="eastAsia"/>
        </w:rPr>
        <w:t>爭辯的問題來看，則</w:t>
      </w:r>
      <w:r w:rsidR="00E72B20">
        <w:rPr>
          <w:rFonts w:hint="eastAsia"/>
        </w:rPr>
        <w:t>多為</w:t>
      </w:r>
      <w:r w:rsidR="004E39C7">
        <w:rPr>
          <w:rFonts w:hint="eastAsia"/>
        </w:rPr>
        <w:t>朱熹</w:t>
      </w:r>
      <w:r w:rsidR="00D03021">
        <w:rPr>
          <w:rFonts w:hint="eastAsia"/>
        </w:rPr>
        <w:t>工夫不得力的批評，這就又有屬於朱熹談工夫理論還是朱熹自己的工夫修養程度兩種問題，陽明亦是混淆此兩者。又從工夫理論的批評來講，陽明又有</w:t>
      </w:r>
      <w:r w:rsidR="002D59D5">
        <w:rPr>
          <w:rFonts w:hint="eastAsia"/>
        </w:rPr>
        <w:t>哲學基本問題的</w:t>
      </w:r>
      <w:r w:rsidR="00E72B20">
        <w:rPr>
          <w:rFonts w:hint="eastAsia"/>
        </w:rPr>
        <w:t>錯置</w:t>
      </w:r>
      <w:r w:rsidR="00D03021">
        <w:rPr>
          <w:rFonts w:hint="eastAsia"/>
        </w:rPr>
        <w:t>，將朱熹談於工夫次第及</w:t>
      </w:r>
      <w:r w:rsidR="004E39C7">
        <w:rPr>
          <w:rFonts w:hint="eastAsia"/>
        </w:rPr>
        <w:t>形上學</w:t>
      </w:r>
      <w:r w:rsidR="00D03021">
        <w:rPr>
          <w:rFonts w:hint="eastAsia"/>
        </w:rPr>
        <w:t>存有論問題的發言都從本體工夫的形式去批評</w:t>
      </w:r>
      <w:r w:rsidR="002D59D5">
        <w:rPr>
          <w:rFonts w:hint="eastAsia"/>
        </w:rPr>
        <w:t>，以致失</w:t>
      </w:r>
      <w:r w:rsidR="00D03021">
        <w:rPr>
          <w:rFonts w:hint="eastAsia"/>
        </w:rPr>
        <w:t>去</w:t>
      </w:r>
      <w:r w:rsidR="002D59D5">
        <w:rPr>
          <w:rFonts w:hint="eastAsia"/>
        </w:rPr>
        <w:t>其批評的準確度</w:t>
      </w:r>
      <w:r w:rsidR="00E72B20">
        <w:rPr>
          <w:rFonts w:hint="eastAsia"/>
        </w:rPr>
        <w:t>。</w:t>
      </w:r>
      <w:r w:rsidR="00D03021">
        <w:rPr>
          <w:rFonts w:hint="eastAsia"/>
        </w:rPr>
        <w:t>此外，</w:t>
      </w:r>
      <w:r w:rsidR="002D59D5">
        <w:rPr>
          <w:rFonts w:hint="eastAsia"/>
        </w:rPr>
        <w:t>還有</w:t>
      </w:r>
      <w:r w:rsidR="00E72B20">
        <w:rPr>
          <w:rFonts w:hint="eastAsia"/>
        </w:rPr>
        <w:t>從</w:t>
      </w:r>
      <w:r w:rsidR="00D03021">
        <w:rPr>
          <w:rFonts w:hint="eastAsia"/>
        </w:rPr>
        <w:t>不同的</w:t>
      </w:r>
      <w:r w:rsidR="00E72B20">
        <w:rPr>
          <w:rFonts w:hint="eastAsia"/>
        </w:rPr>
        <w:t>先秦典籍</w:t>
      </w:r>
      <w:r w:rsidR="00D03021">
        <w:rPr>
          <w:rFonts w:hint="eastAsia"/>
        </w:rPr>
        <w:t>之義理依據而做的文本詮釋之批評，</w:t>
      </w:r>
      <w:r w:rsidR="00683533">
        <w:rPr>
          <w:rFonts w:hint="eastAsia"/>
        </w:rPr>
        <w:t>以及對《大學》版本本身的意見不同之批評，但上述批評，還是可以化約到哲學基本問題的不同所致之批評。</w:t>
      </w:r>
      <w:r w:rsidR="00F955C8">
        <w:rPr>
          <w:rFonts w:hint="eastAsia"/>
        </w:rPr>
        <w:t>本文即以此為進路，說明陽明批評朱熹的意見是有可以被解消之處</w:t>
      </w:r>
      <w:r w:rsidR="00504203">
        <w:rPr>
          <w:rFonts w:hint="eastAsia"/>
        </w:rPr>
        <w:t>，關鍵即在問題意識不同</w:t>
      </w:r>
      <w:r w:rsidR="00F955C8">
        <w:rPr>
          <w:rFonts w:hint="eastAsia"/>
        </w:rPr>
        <w:t>。此外，陽明對朱熹的態度，</w:t>
      </w:r>
      <w:r w:rsidR="008659A1">
        <w:rPr>
          <w:rFonts w:hint="eastAsia"/>
        </w:rPr>
        <w:t>既有對人格的肯定，又有對理論的否定，對朱陸之爭，有站</w:t>
      </w:r>
      <w:r w:rsidR="00F955C8">
        <w:rPr>
          <w:rFonts w:hint="eastAsia"/>
        </w:rPr>
        <w:t>在</w:t>
      </w:r>
      <w:r w:rsidR="008659A1">
        <w:rPr>
          <w:rFonts w:hint="eastAsia"/>
        </w:rPr>
        <w:t>象山的立場，但更有企圖化解爭端的態度，不過，這卻主要是教導弟子專心修養自己</w:t>
      </w:r>
      <w:r w:rsidR="00504203">
        <w:t>、</w:t>
      </w:r>
      <w:r w:rsidR="008659A1">
        <w:rPr>
          <w:rFonts w:hint="eastAsia"/>
        </w:rPr>
        <w:t>莫論前賢是非的用意。總之，陽明對朱熹，有種種冷熱不一的態度，終其一生，都在與朱熹的理論與人格景象做抗爭，可以說他從未擺脫朱熹的影響，</w:t>
      </w:r>
      <w:r>
        <w:rPr>
          <w:rFonts w:hint="eastAsia"/>
        </w:rPr>
        <w:t>縱然</w:t>
      </w:r>
      <w:r w:rsidR="008659A1">
        <w:rPr>
          <w:rFonts w:hint="eastAsia"/>
        </w:rPr>
        <w:t>創造了他自己的儒學體系，但不宜高看兩人之間的理論差異，反而更應該在</w:t>
      </w:r>
      <w:r>
        <w:rPr>
          <w:rFonts w:hint="eastAsia"/>
        </w:rPr>
        <w:t>良好</w:t>
      </w:r>
      <w:r w:rsidR="008659A1">
        <w:rPr>
          <w:rFonts w:hint="eastAsia"/>
        </w:rPr>
        <w:t>的研究方法使用下，保住兩者做為儒家兩大體系應有的義理一致性形象，此即本文寫作之主旨及內容的要點。</w:t>
      </w:r>
    </w:p>
    <w:p w:rsidR="002D59D5" w:rsidRPr="0093520F" w:rsidRDefault="002D59D5" w:rsidP="002D59D5"/>
    <w:p w:rsidR="007E7469" w:rsidRDefault="002D59D5" w:rsidP="002D59D5">
      <w:r>
        <w:rPr>
          <w:rFonts w:hint="eastAsia"/>
        </w:rPr>
        <w:t>關鍵詞：王陽明、朱熹、大學、格物致知、</w:t>
      </w:r>
      <w:r w:rsidR="00852BBE">
        <w:rPr>
          <w:rFonts w:hint="eastAsia"/>
        </w:rPr>
        <w:t>朱陸之爭</w:t>
      </w:r>
    </w:p>
    <w:p w:rsidR="00176B0D" w:rsidRDefault="00176B0D" w:rsidP="00234742">
      <w:pPr>
        <w:jc w:val="center"/>
      </w:pPr>
    </w:p>
    <w:p w:rsidR="00F2088D" w:rsidRDefault="006D0E5B" w:rsidP="00F2088D">
      <w:pPr>
        <w:pStyle w:val="aa"/>
        <w:numPr>
          <w:ilvl w:val="0"/>
          <w:numId w:val="1"/>
        </w:numPr>
        <w:ind w:leftChars="0"/>
      </w:pPr>
      <w:r>
        <w:rPr>
          <w:rFonts w:hint="eastAsia"/>
        </w:rPr>
        <w:t>前言</w:t>
      </w:r>
    </w:p>
    <w:p w:rsidR="00F2088D" w:rsidRDefault="00F2088D" w:rsidP="00F2088D">
      <w:pPr>
        <w:pStyle w:val="aa"/>
        <w:ind w:leftChars="0"/>
      </w:pPr>
    </w:p>
    <w:p w:rsidR="00F2088D" w:rsidRDefault="006D0E5B" w:rsidP="00F2088D">
      <w:r>
        <w:t xml:space="preserve">    </w:t>
      </w:r>
      <w:r>
        <w:rPr>
          <w:rFonts w:hint="eastAsia"/>
        </w:rPr>
        <w:t>哲學史上對宋明儒學的分系以程朱、陸王為大貌，基本沒有疑義，只是如何解讀？以及</w:t>
      </w:r>
      <w:r w:rsidR="00C66474">
        <w:rPr>
          <w:rFonts w:hint="eastAsia"/>
        </w:rPr>
        <w:t>是否真有對立</w:t>
      </w:r>
      <w:r>
        <w:rPr>
          <w:rFonts w:hint="eastAsia"/>
        </w:rPr>
        <w:t>？大家</w:t>
      </w:r>
      <w:r w:rsidR="006B3008">
        <w:rPr>
          <w:rFonts w:hint="eastAsia"/>
        </w:rPr>
        <w:t>仍</w:t>
      </w:r>
      <w:r>
        <w:rPr>
          <w:rFonts w:hint="eastAsia"/>
        </w:rPr>
        <w:t>有出入。究其實，朱陸有文辭交鋒，陽明對朱</w:t>
      </w:r>
      <w:r>
        <w:rPr>
          <w:rFonts w:hint="eastAsia"/>
        </w:rPr>
        <w:lastRenderedPageBreak/>
        <w:t>熹有批評意見，</w:t>
      </w:r>
      <w:r w:rsidR="008E565A">
        <w:rPr>
          <w:rFonts w:hint="eastAsia"/>
        </w:rPr>
        <w:t>這</w:t>
      </w:r>
      <w:r>
        <w:rPr>
          <w:rFonts w:hint="eastAsia"/>
        </w:rPr>
        <w:t>都是使得程朱</w:t>
      </w:r>
      <w:r w:rsidR="008E565A">
        <w:rPr>
          <w:rFonts w:hint="eastAsia"/>
        </w:rPr>
        <w:t>、</w:t>
      </w:r>
      <w:r>
        <w:rPr>
          <w:rFonts w:hint="eastAsia"/>
        </w:rPr>
        <w:t>陸王成為宋明不同陣營的事實。至於程朱的程頤或二程的定位</w:t>
      </w:r>
      <w:r w:rsidR="00C66474">
        <w:rPr>
          <w:rStyle w:val="ad"/>
        </w:rPr>
        <w:footnoteReference w:id="2"/>
      </w:r>
      <w:r>
        <w:rPr>
          <w:rFonts w:hint="eastAsia"/>
        </w:rPr>
        <w:t>，自是另一議題，但基本上</w:t>
      </w:r>
      <w:r w:rsidR="006B3008">
        <w:rPr>
          <w:rFonts w:hint="eastAsia"/>
        </w:rPr>
        <w:t>不妨礙</w:t>
      </w:r>
      <w:r>
        <w:rPr>
          <w:rFonts w:hint="eastAsia"/>
        </w:rPr>
        <w:t>仍是朱陸二分的格局。</w:t>
      </w:r>
    </w:p>
    <w:p w:rsidR="00F2088D" w:rsidRDefault="00F2088D" w:rsidP="00F2088D"/>
    <w:p w:rsidR="00F2088D" w:rsidRDefault="006D0E5B" w:rsidP="00F2088D">
      <w:r>
        <w:rPr>
          <w:rFonts w:hint="eastAsia"/>
        </w:rPr>
        <w:t xml:space="preserve">　　面對此一哲學史的事實，筆者的立場是，朱陸之間有互相批評，以及</w:t>
      </w:r>
      <w:r w:rsidR="006B3008">
        <w:rPr>
          <w:rFonts w:hint="eastAsia"/>
        </w:rPr>
        <w:t>陽明</w:t>
      </w:r>
      <w:r>
        <w:rPr>
          <w:rFonts w:hint="eastAsia"/>
        </w:rPr>
        <w:t>對朱</w:t>
      </w:r>
      <w:r w:rsidR="006B3008">
        <w:rPr>
          <w:rFonts w:hint="eastAsia"/>
        </w:rPr>
        <w:t>熹</w:t>
      </w:r>
      <w:r>
        <w:rPr>
          <w:rFonts w:hint="eastAsia"/>
        </w:rPr>
        <w:t>有所批評之事，</w:t>
      </w:r>
      <w:r w:rsidR="006B3008">
        <w:rPr>
          <w:rFonts w:hint="eastAsia"/>
        </w:rPr>
        <w:t>已</w:t>
      </w:r>
      <w:r>
        <w:rPr>
          <w:rFonts w:hint="eastAsia"/>
        </w:rPr>
        <w:t>是</w:t>
      </w:r>
      <w:r w:rsidR="006B3008">
        <w:rPr>
          <w:rFonts w:hint="eastAsia"/>
        </w:rPr>
        <w:t>事</w:t>
      </w:r>
      <w:r>
        <w:rPr>
          <w:rFonts w:hint="eastAsia"/>
        </w:rPr>
        <w:t>實，因此兩分陣營實屬自然。但是，如何解讀，卻是一大問題。筆者以為，同屬儒門之朱陸及朱王，意氣之爭難免，誤解錯讀亦</w:t>
      </w:r>
      <w:r w:rsidR="008E565A">
        <w:rPr>
          <w:rFonts w:hint="eastAsia"/>
        </w:rPr>
        <w:t>極</w:t>
      </w:r>
      <w:r>
        <w:rPr>
          <w:rFonts w:hint="eastAsia"/>
        </w:rPr>
        <w:t>有可能，若說其理論有根本立場的對立</w:t>
      </w:r>
      <w:r w:rsidR="008E565A">
        <w:rPr>
          <w:rFonts w:hint="eastAsia"/>
        </w:rPr>
        <w:t>，</w:t>
      </w:r>
      <w:r>
        <w:rPr>
          <w:rFonts w:hint="eastAsia"/>
        </w:rPr>
        <w:t>那是不</w:t>
      </w:r>
      <w:r w:rsidR="006B3008">
        <w:rPr>
          <w:rFonts w:hint="eastAsia"/>
        </w:rPr>
        <w:t>應該發生的</w:t>
      </w:r>
      <w:r>
        <w:rPr>
          <w:rFonts w:hint="eastAsia"/>
        </w:rPr>
        <w:t>。因此，其互相批評之間，究竟是</w:t>
      </w:r>
      <w:r w:rsidR="008E565A">
        <w:rPr>
          <w:rFonts w:hint="eastAsia"/>
        </w:rPr>
        <w:t>發生了甚麼</w:t>
      </w:r>
      <w:r>
        <w:rPr>
          <w:rFonts w:hint="eastAsia"/>
        </w:rPr>
        <w:t>問題？此</w:t>
      </w:r>
      <w:r w:rsidR="008E565A">
        <w:rPr>
          <w:rFonts w:hint="eastAsia"/>
        </w:rPr>
        <w:t>即</w:t>
      </w:r>
      <w:r>
        <w:rPr>
          <w:rFonts w:hint="eastAsia"/>
        </w:rPr>
        <w:t>本文要探討的主題。</w:t>
      </w:r>
      <w:r w:rsidR="008E565A">
        <w:rPr>
          <w:rFonts w:hint="eastAsia"/>
        </w:rPr>
        <w:t>關於</w:t>
      </w:r>
      <w:r>
        <w:rPr>
          <w:rFonts w:hint="eastAsia"/>
        </w:rPr>
        <w:t>朱陸之爭</w:t>
      </w:r>
      <w:r w:rsidR="008E565A">
        <w:rPr>
          <w:rFonts w:hint="eastAsia"/>
        </w:rPr>
        <w:t>問題，</w:t>
      </w:r>
      <w:r>
        <w:rPr>
          <w:rFonts w:hint="eastAsia"/>
        </w:rPr>
        <w:t>筆者已有專書</w:t>
      </w:r>
      <w:r w:rsidR="006310A1">
        <w:rPr>
          <w:rFonts w:hint="eastAsia"/>
        </w:rPr>
        <w:t>討論</w:t>
      </w:r>
      <w:r w:rsidR="005F129C">
        <w:rPr>
          <w:rStyle w:val="ad"/>
        </w:rPr>
        <w:footnoteReference w:id="3"/>
      </w:r>
      <w:r>
        <w:rPr>
          <w:rFonts w:hint="eastAsia"/>
        </w:rPr>
        <w:t>，不在此</w:t>
      </w:r>
      <w:r w:rsidR="008E565A">
        <w:rPr>
          <w:rFonts w:hint="eastAsia"/>
        </w:rPr>
        <w:t>處</w:t>
      </w:r>
      <w:r w:rsidR="006310A1">
        <w:rPr>
          <w:rFonts w:hint="eastAsia"/>
        </w:rPr>
        <w:t>重複</w:t>
      </w:r>
      <w:r>
        <w:rPr>
          <w:rFonts w:hint="eastAsia"/>
        </w:rPr>
        <w:t>，而朱</w:t>
      </w:r>
      <w:r w:rsidR="006B3008">
        <w:rPr>
          <w:rFonts w:hint="eastAsia"/>
        </w:rPr>
        <w:t>、</w:t>
      </w:r>
      <w:r>
        <w:rPr>
          <w:rFonts w:hint="eastAsia"/>
        </w:rPr>
        <w:t>王之間，則是本文要討論的焦點</w:t>
      </w:r>
      <w:r w:rsidR="008E565A">
        <w:rPr>
          <w:rFonts w:hint="eastAsia"/>
        </w:rPr>
        <w:t>，並且要以王陽明對朱熹的批評以為討論的</w:t>
      </w:r>
      <w:r w:rsidR="006B3008">
        <w:rPr>
          <w:rFonts w:hint="eastAsia"/>
        </w:rPr>
        <w:t>直接</w:t>
      </w:r>
      <w:r w:rsidR="008E565A">
        <w:rPr>
          <w:rFonts w:hint="eastAsia"/>
        </w:rPr>
        <w:t>材料</w:t>
      </w:r>
      <w:r>
        <w:rPr>
          <w:rFonts w:hint="eastAsia"/>
        </w:rPr>
        <w:t>。</w:t>
      </w:r>
    </w:p>
    <w:p w:rsidR="00162074" w:rsidRPr="006310A1" w:rsidRDefault="00162074" w:rsidP="00F2088D"/>
    <w:p w:rsidR="00162074" w:rsidRDefault="006D0E5B" w:rsidP="00F2088D">
      <w:r>
        <w:rPr>
          <w:rFonts w:hint="eastAsia"/>
        </w:rPr>
        <w:t xml:space="preserve">　　</w:t>
      </w:r>
      <w:r w:rsidR="006B3008">
        <w:rPr>
          <w:rFonts w:hint="eastAsia"/>
        </w:rPr>
        <w:t>筆者</w:t>
      </w:r>
      <w:r>
        <w:rPr>
          <w:rFonts w:hint="eastAsia"/>
        </w:rPr>
        <w:t>討論這個問題的方法，則是</w:t>
      </w:r>
      <w:r w:rsidR="006B3008">
        <w:rPr>
          <w:rFonts w:hint="eastAsia"/>
        </w:rPr>
        <w:t>「</w:t>
      </w:r>
      <w:r>
        <w:rPr>
          <w:rFonts w:hint="eastAsia"/>
        </w:rPr>
        <w:t>哲學基本問題</w:t>
      </w:r>
      <w:r w:rsidR="006310A1">
        <w:rPr>
          <w:rFonts w:hint="eastAsia"/>
        </w:rPr>
        <w:t>分析</w:t>
      </w:r>
      <w:r>
        <w:rPr>
          <w:rFonts w:hint="eastAsia"/>
        </w:rPr>
        <w:t>法</w:t>
      </w:r>
      <w:r w:rsidR="006B3008">
        <w:rPr>
          <w:rFonts w:hint="eastAsia"/>
        </w:rPr>
        <w:t>」</w:t>
      </w:r>
      <w:r>
        <w:rPr>
          <w:rFonts w:hint="eastAsia"/>
        </w:rPr>
        <w:t>。意旨為以「宇宙論、本體論、工夫論、境界論」為討論具有實踐哲學特色的中國儒釋道三家哲學</w:t>
      </w:r>
      <w:r w:rsidR="006310A1">
        <w:rPr>
          <w:rFonts w:hint="eastAsia"/>
        </w:rPr>
        <w:t>的解釋架構</w:t>
      </w:r>
      <w:r>
        <w:rPr>
          <w:rFonts w:hint="eastAsia"/>
        </w:rPr>
        <w:t>。筆者的做法是，深入文本的問題意識，就哲學作品的命題意旨，扣合</w:t>
      </w:r>
      <w:r w:rsidR="008E565A">
        <w:rPr>
          <w:rFonts w:hint="eastAsia"/>
        </w:rPr>
        <w:t>其</w:t>
      </w:r>
      <w:r>
        <w:rPr>
          <w:rFonts w:hint="eastAsia"/>
        </w:rPr>
        <w:t>問題意識與使用材料，進行文本解讀</w:t>
      </w:r>
      <w:r w:rsidR="008E565A">
        <w:rPr>
          <w:rFonts w:hint="eastAsia"/>
        </w:rPr>
        <w:t>，使</w:t>
      </w:r>
      <w:r>
        <w:rPr>
          <w:rFonts w:hint="eastAsia"/>
        </w:rPr>
        <w:t>文本的</w:t>
      </w:r>
      <w:r w:rsidR="008E565A">
        <w:rPr>
          <w:rFonts w:hint="eastAsia"/>
        </w:rPr>
        <w:t>意旨獲得正確的理解與準確</w:t>
      </w:r>
      <w:r w:rsidR="006B3008">
        <w:rPr>
          <w:rFonts w:hint="eastAsia"/>
        </w:rPr>
        <w:t>的</w:t>
      </w:r>
      <w:r w:rsidR="008E565A">
        <w:rPr>
          <w:rFonts w:hint="eastAsia"/>
        </w:rPr>
        <w:t>詮釋，如此則不僅能使各家</w:t>
      </w:r>
      <w:r>
        <w:rPr>
          <w:rFonts w:hint="eastAsia"/>
        </w:rPr>
        <w:t>義理清晰，而不同系統間的論</w:t>
      </w:r>
      <w:r w:rsidR="009102BD">
        <w:rPr>
          <w:rFonts w:hint="eastAsia"/>
        </w:rPr>
        <w:t>爭</w:t>
      </w:r>
      <w:r>
        <w:rPr>
          <w:rFonts w:hint="eastAsia"/>
        </w:rPr>
        <w:t>亦將清晰可辨</w:t>
      </w:r>
      <w:r w:rsidR="008E565A">
        <w:rPr>
          <w:rFonts w:hint="eastAsia"/>
        </w:rPr>
        <w:t>，甚至</w:t>
      </w:r>
      <w:r w:rsidR="006B3008">
        <w:rPr>
          <w:rFonts w:hint="eastAsia"/>
        </w:rPr>
        <w:t>，</w:t>
      </w:r>
      <w:r w:rsidR="008E565A">
        <w:rPr>
          <w:rFonts w:hint="eastAsia"/>
        </w:rPr>
        <w:t>可以化解爭端，</w:t>
      </w:r>
      <w:r w:rsidR="009102BD">
        <w:rPr>
          <w:rFonts w:hint="eastAsia"/>
        </w:rPr>
        <w:t>關鍵就是找出問題意識的錯置，說明爭端本身的不成立，並</w:t>
      </w:r>
      <w:r w:rsidR="008E565A">
        <w:rPr>
          <w:rFonts w:hint="eastAsia"/>
        </w:rPr>
        <w:t>藉由</w:t>
      </w:r>
      <w:r>
        <w:rPr>
          <w:rFonts w:hint="eastAsia"/>
        </w:rPr>
        <w:t>找到共同依據的基礎，</w:t>
      </w:r>
      <w:r w:rsidR="009102BD">
        <w:rPr>
          <w:rFonts w:hint="eastAsia"/>
        </w:rPr>
        <w:t>認定其為同一學派的不同發展型態，從</w:t>
      </w:r>
      <w:r>
        <w:rPr>
          <w:rFonts w:hint="eastAsia"/>
        </w:rPr>
        <w:t>而改變學界對</w:t>
      </w:r>
      <w:r>
        <w:rPr>
          <w:rFonts w:hint="eastAsia"/>
        </w:rPr>
        <w:lastRenderedPageBreak/>
        <w:t>哲學史上同一學派</w:t>
      </w:r>
      <w:r w:rsidR="009102BD">
        <w:rPr>
          <w:rFonts w:hint="eastAsia"/>
        </w:rPr>
        <w:t>不同系統間</w:t>
      </w:r>
      <w:r>
        <w:rPr>
          <w:rFonts w:hint="eastAsia"/>
        </w:rPr>
        <w:t>的對立</w:t>
      </w:r>
      <w:r w:rsidR="008E565A">
        <w:rPr>
          <w:rFonts w:hint="eastAsia"/>
        </w:rPr>
        <w:t>、</w:t>
      </w:r>
      <w:r>
        <w:rPr>
          <w:rFonts w:hint="eastAsia"/>
        </w:rPr>
        <w:t>衝突</w:t>
      </w:r>
      <w:r w:rsidR="008E565A">
        <w:rPr>
          <w:rFonts w:hint="eastAsia"/>
        </w:rPr>
        <w:t>的</w:t>
      </w:r>
      <w:r>
        <w:rPr>
          <w:rFonts w:hint="eastAsia"/>
        </w:rPr>
        <w:t>印象。亦即，意氣及誤解誠有之，根本衝突則不存在。此一態度即是本文討論</w:t>
      </w:r>
      <w:r w:rsidR="003C37E3">
        <w:rPr>
          <w:rFonts w:hint="eastAsia"/>
        </w:rPr>
        <w:t>王</w:t>
      </w:r>
      <w:r w:rsidR="006B3008">
        <w:rPr>
          <w:rFonts w:hint="eastAsia"/>
        </w:rPr>
        <w:t>陽明對朱熹批評</w:t>
      </w:r>
      <w:r>
        <w:rPr>
          <w:rFonts w:hint="eastAsia"/>
        </w:rPr>
        <w:t>的基本做法。</w:t>
      </w:r>
    </w:p>
    <w:p w:rsidR="00F2088D" w:rsidRPr="00D33EA2" w:rsidRDefault="00F2088D" w:rsidP="00F2088D"/>
    <w:p w:rsidR="00773586" w:rsidRDefault="006D0E5B" w:rsidP="00F2088D">
      <w:r>
        <w:t xml:space="preserve">    </w:t>
      </w:r>
      <w:r>
        <w:rPr>
          <w:rFonts w:hint="eastAsia"/>
        </w:rPr>
        <w:t>王</w:t>
      </w:r>
      <w:r w:rsidRPr="00642FBE">
        <w:rPr>
          <w:rFonts w:hint="eastAsia"/>
        </w:rPr>
        <w:t>陽明</w:t>
      </w:r>
      <w:r>
        <w:rPr>
          <w:rFonts w:hint="eastAsia"/>
        </w:rPr>
        <w:t>所處的時代，正是朱學為官學、為士子科舉考試</w:t>
      </w:r>
      <w:r w:rsidR="006B3008">
        <w:rPr>
          <w:rFonts w:hint="eastAsia"/>
        </w:rPr>
        <w:t>所依據</w:t>
      </w:r>
      <w:r>
        <w:rPr>
          <w:rFonts w:hint="eastAsia"/>
        </w:rPr>
        <w:t>之文本的時代，可以說終其一生都是在朱熹的話語系統下做學問以及勵學為人，卻因為對於時儒作風的觀察，與在自己心行體悟的所得，</w:t>
      </w:r>
      <w:r w:rsidRPr="00642FBE">
        <w:rPr>
          <w:rFonts w:hint="eastAsia"/>
        </w:rPr>
        <w:t>對朱熹</w:t>
      </w:r>
      <w:r>
        <w:rPr>
          <w:rFonts w:hint="eastAsia"/>
        </w:rPr>
        <w:t>在士林間的影響，有了自己不同的看法。這其中，有衷心服膺的階段，也有發言批評的內涵，又有調和折衷的做法。陳榮傑先生謂其：「總之在在以朱子為模範」</w:t>
      </w:r>
      <w:r w:rsidR="00E838DD">
        <w:rPr>
          <w:rStyle w:val="ad"/>
        </w:rPr>
        <w:footnoteReference w:id="4"/>
      </w:r>
      <w:r>
        <w:rPr>
          <w:rFonts w:hint="eastAsia"/>
        </w:rPr>
        <w:t>。此一立場，筆者</w:t>
      </w:r>
      <w:r w:rsidR="006B3008">
        <w:rPr>
          <w:rFonts w:hint="eastAsia"/>
        </w:rPr>
        <w:t>甚為</w:t>
      </w:r>
      <w:r>
        <w:rPr>
          <w:rFonts w:hint="eastAsia"/>
        </w:rPr>
        <w:t>同意。並非陽明不批評朱熹，而是</w:t>
      </w:r>
      <w:r w:rsidR="006B3008">
        <w:rPr>
          <w:rFonts w:hint="eastAsia"/>
        </w:rPr>
        <w:t>，在</w:t>
      </w:r>
      <w:r>
        <w:rPr>
          <w:rFonts w:hint="eastAsia"/>
        </w:rPr>
        <w:t>個人品格</w:t>
      </w:r>
      <w:r w:rsidR="006B3008">
        <w:rPr>
          <w:rFonts w:hint="eastAsia"/>
        </w:rPr>
        <w:t>問題</w:t>
      </w:r>
      <w:r>
        <w:rPr>
          <w:rFonts w:hint="eastAsia"/>
        </w:rPr>
        <w:t>的態度上</w:t>
      </w:r>
      <w:r w:rsidR="006B3008">
        <w:rPr>
          <w:rFonts w:hint="eastAsia"/>
        </w:rPr>
        <w:t>，</w:t>
      </w:r>
      <w:r>
        <w:rPr>
          <w:rFonts w:hint="eastAsia"/>
        </w:rPr>
        <w:t>陽明始終尊崇朱熹，至於對學術理論及文本詮釋的意見</w:t>
      </w:r>
      <w:r w:rsidR="006B3008">
        <w:rPr>
          <w:rFonts w:hint="eastAsia"/>
        </w:rPr>
        <w:t>上</w:t>
      </w:r>
      <w:r>
        <w:rPr>
          <w:rFonts w:hint="eastAsia"/>
        </w:rPr>
        <w:t>，尤其是入道工夫的問題上，陽明則堅持自己的創</w:t>
      </w:r>
      <w:r w:rsidR="003A4386">
        <w:rPr>
          <w:rFonts w:hint="eastAsia"/>
        </w:rPr>
        <w:t>見</w:t>
      </w:r>
      <w:r>
        <w:rPr>
          <w:rFonts w:hint="eastAsia"/>
        </w:rPr>
        <w:t>，對朱熹的批評</w:t>
      </w:r>
      <w:r w:rsidR="003A4386">
        <w:rPr>
          <w:rFonts w:hint="eastAsia"/>
        </w:rPr>
        <w:t>絲毫</w:t>
      </w:r>
      <w:r>
        <w:rPr>
          <w:rFonts w:hint="eastAsia"/>
        </w:rPr>
        <w:t>不加寬容。然而</w:t>
      </w:r>
      <w:r w:rsidR="006B3008">
        <w:rPr>
          <w:rFonts w:hint="eastAsia"/>
        </w:rPr>
        <w:t>，</w:t>
      </w:r>
      <w:r>
        <w:rPr>
          <w:rFonts w:hint="eastAsia"/>
        </w:rPr>
        <w:t>或許是為抵擋士林排山倒海的反撲意見，</w:t>
      </w:r>
      <w:r w:rsidR="006B3008">
        <w:rPr>
          <w:rFonts w:hint="eastAsia"/>
        </w:rPr>
        <w:t>或許是對朱熹仍然衷心佩服，</w:t>
      </w:r>
      <w:r>
        <w:rPr>
          <w:rFonts w:hint="eastAsia"/>
        </w:rPr>
        <w:t>陽明又為《朱子晚年定論》之作，以朱</w:t>
      </w:r>
      <w:r w:rsidR="006B3008">
        <w:rPr>
          <w:rFonts w:hint="eastAsia"/>
        </w:rPr>
        <w:t>、</w:t>
      </w:r>
      <w:r>
        <w:rPr>
          <w:rFonts w:hint="eastAsia"/>
        </w:rPr>
        <w:t>王相同來告慰自己，並宣揚於世。陳榮</w:t>
      </w:r>
      <w:r w:rsidR="00D950B0">
        <w:rPr>
          <w:rFonts w:hint="eastAsia"/>
        </w:rPr>
        <w:t>捷</w:t>
      </w:r>
      <w:r>
        <w:rPr>
          <w:rFonts w:hint="eastAsia"/>
        </w:rPr>
        <w:t>教授謂此為陽明單邊的定論</w:t>
      </w:r>
      <w:r w:rsidR="00773586">
        <w:rPr>
          <w:rStyle w:val="ad"/>
        </w:rPr>
        <w:footnoteReference w:id="5"/>
      </w:r>
      <w:r>
        <w:rPr>
          <w:rFonts w:hint="eastAsia"/>
        </w:rPr>
        <w:t>，並非對朱熹的全面評價。</w:t>
      </w:r>
      <w:r w:rsidR="006B3008">
        <w:rPr>
          <w:rFonts w:hint="eastAsia"/>
        </w:rPr>
        <w:t>陽明的</w:t>
      </w:r>
      <w:r w:rsidR="003C37E3">
        <w:rPr>
          <w:rFonts w:hint="eastAsia"/>
        </w:rPr>
        <w:t>實際</w:t>
      </w:r>
      <w:r w:rsidR="006B3008">
        <w:rPr>
          <w:rFonts w:hint="eastAsia"/>
        </w:rPr>
        <w:t>做法，</w:t>
      </w:r>
      <w:r w:rsidR="003C37E3">
        <w:rPr>
          <w:rFonts w:hint="eastAsia"/>
        </w:rPr>
        <w:t>就是把朱熹中晚年的一些書信文字中涉及自我反省的文字列出，編輯成《朱子晚年定論》，認為這些反省性文字才是朱熹學思的最後精華，至於早期討論的知行問題及理氣問題，陽明則是激烈地批評。筆者以為，陽明的做法，</w:t>
      </w:r>
      <w:r w:rsidR="006B3008">
        <w:rPr>
          <w:rFonts w:hint="eastAsia"/>
        </w:rPr>
        <w:t>充滿了</w:t>
      </w:r>
      <w:r w:rsidR="003C37E3">
        <w:rPr>
          <w:rFonts w:hint="eastAsia"/>
        </w:rPr>
        <w:t>研究方法與問題意識</w:t>
      </w:r>
      <w:r>
        <w:rPr>
          <w:rFonts w:hint="eastAsia"/>
        </w:rPr>
        <w:t>的混淆，陽明一方面認為自己的學說與朱熹衝突，二方面又為</w:t>
      </w:r>
      <w:r w:rsidR="00DE21EB">
        <w:rPr>
          <w:rFonts w:hint="eastAsia"/>
        </w:rPr>
        <w:t>了</w:t>
      </w:r>
      <w:r>
        <w:rPr>
          <w:rFonts w:hint="eastAsia"/>
        </w:rPr>
        <w:t>敬重朱熹</w:t>
      </w:r>
      <w:r w:rsidR="00DE21EB">
        <w:rPr>
          <w:rFonts w:hint="eastAsia"/>
        </w:rPr>
        <w:t>的</w:t>
      </w:r>
      <w:r>
        <w:rPr>
          <w:rFonts w:hint="eastAsia"/>
        </w:rPr>
        <w:t>為人，故為</w:t>
      </w:r>
      <w:r w:rsidR="003A4386">
        <w:rPr>
          <w:rFonts w:hint="eastAsia"/>
        </w:rPr>
        <w:t>《</w:t>
      </w:r>
      <w:r w:rsidR="006B3008">
        <w:rPr>
          <w:rFonts w:hint="eastAsia"/>
        </w:rPr>
        <w:t>朱子晚年</w:t>
      </w:r>
      <w:r>
        <w:rPr>
          <w:rFonts w:hint="eastAsia"/>
        </w:rPr>
        <w:t>定論</w:t>
      </w:r>
      <w:r w:rsidR="003A4386">
        <w:rPr>
          <w:rFonts w:hint="eastAsia"/>
        </w:rPr>
        <w:t>》</w:t>
      </w:r>
      <w:r>
        <w:rPr>
          <w:rFonts w:hint="eastAsia"/>
        </w:rPr>
        <w:t>以尊崇之，說</w:t>
      </w:r>
      <w:r w:rsidR="006B3008">
        <w:rPr>
          <w:rFonts w:hint="eastAsia"/>
        </w:rPr>
        <w:t>朱熹到了</w:t>
      </w:r>
      <w:r>
        <w:rPr>
          <w:rFonts w:hint="eastAsia"/>
        </w:rPr>
        <w:t>晚年</w:t>
      </w:r>
      <w:r w:rsidR="006B3008">
        <w:rPr>
          <w:rFonts w:hint="eastAsia"/>
        </w:rPr>
        <w:t>，</w:t>
      </w:r>
      <w:r w:rsidR="003C37E3">
        <w:rPr>
          <w:rFonts w:hint="eastAsia"/>
        </w:rPr>
        <w:t>在為學態度上</w:t>
      </w:r>
      <w:r w:rsidR="006B3008">
        <w:rPr>
          <w:rFonts w:hint="eastAsia"/>
        </w:rPr>
        <w:t>已</w:t>
      </w:r>
      <w:r>
        <w:rPr>
          <w:rFonts w:hint="eastAsia"/>
        </w:rPr>
        <w:t>與己同。</w:t>
      </w:r>
      <w:r w:rsidR="00DE21EB">
        <w:rPr>
          <w:rFonts w:hint="eastAsia"/>
        </w:rPr>
        <w:t>討論</w:t>
      </w:r>
      <w:r>
        <w:rPr>
          <w:rFonts w:hint="eastAsia"/>
        </w:rPr>
        <w:t>這些問題，必須訴諸</w:t>
      </w:r>
      <w:r w:rsidR="00DE21EB">
        <w:rPr>
          <w:rFonts w:hint="eastAsia"/>
        </w:rPr>
        <w:t>「</w:t>
      </w:r>
      <w:r>
        <w:rPr>
          <w:rFonts w:hint="eastAsia"/>
        </w:rPr>
        <w:t>哲學基本問題研究法</w:t>
      </w:r>
      <w:r w:rsidR="00DE21EB">
        <w:rPr>
          <w:rFonts w:hint="eastAsia"/>
        </w:rPr>
        <w:t>」</w:t>
      </w:r>
      <w:r>
        <w:rPr>
          <w:rFonts w:hint="eastAsia"/>
        </w:rPr>
        <w:t>，而重作文本解讀，才能澄清。筆者同意陽明「在在以朱子為模範」，是指陽明哲學創作主要依據《大學》文本，這正是受朱熹以《大學》詮釋講</w:t>
      </w:r>
      <w:r w:rsidR="00DE21EB">
        <w:rPr>
          <w:rFonts w:hint="eastAsia"/>
        </w:rPr>
        <w:t>「</w:t>
      </w:r>
      <w:r>
        <w:rPr>
          <w:rFonts w:hint="eastAsia"/>
        </w:rPr>
        <w:t>先知後行</w:t>
      </w:r>
      <w:r w:rsidR="00DE21EB">
        <w:rPr>
          <w:rFonts w:hint="eastAsia"/>
        </w:rPr>
        <w:t>」</w:t>
      </w:r>
      <w:r>
        <w:rPr>
          <w:rFonts w:hint="eastAsia"/>
        </w:rPr>
        <w:t>的</w:t>
      </w:r>
      <w:r w:rsidR="00DE21EB">
        <w:rPr>
          <w:rFonts w:hint="eastAsia"/>
        </w:rPr>
        <w:t>「</w:t>
      </w:r>
      <w:r>
        <w:rPr>
          <w:rFonts w:hint="eastAsia"/>
        </w:rPr>
        <w:t>工夫次第論</w:t>
      </w:r>
      <w:r w:rsidR="00DE21EB">
        <w:rPr>
          <w:rFonts w:hint="eastAsia"/>
        </w:rPr>
        <w:t>」</w:t>
      </w:r>
      <w:r>
        <w:rPr>
          <w:rFonts w:hint="eastAsia"/>
        </w:rPr>
        <w:t>的根本影響，此其一。陽明自己的學說建立中，又主要以朱熹的命題作為批評反對的對象，但筆者以為這其中</w:t>
      </w:r>
      <w:r w:rsidR="00DE21EB">
        <w:rPr>
          <w:rFonts w:hint="eastAsia"/>
        </w:rPr>
        <w:t>充滿</w:t>
      </w:r>
      <w:r>
        <w:rPr>
          <w:rFonts w:hint="eastAsia"/>
        </w:rPr>
        <w:t>誤解，本文主要焦點即在澄清此事，此其二。陽明始終在談到朱熹個人的時候，都是崇敬有加，甚至為</w:t>
      </w:r>
      <w:r w:rsidR="003A4386">
        <w:rPr>
          <w:rFonts w:hint="eastAsia"/>
        </w:rPr>
        <w:t>《</w:t>
      </w:r>
      <w:r w:rsidR="00DE21EB">
        <w:rPr>
          <w:rFonts w:hint="eastAsia"/>
        </w:rPr>
        <w:t>朱子</w:t>
      </w:r>
      <w:r>
        <w:rPr>
          <w:rFonts w:hint="eastAsia"/>
        </w:rPr>
        <w:t>晚年定論</w:t>
      </w:r>
      <w:r w:rsidR="003A4386">
        <w:rPr>
          <w:rFonts w:hint="eastAsia"/>
        </w:rPr>
        <w:t>》</w:t>
      </w:r>
      <w:r>
        <w:rPr>
          <w:rFonts w:hint="eastAsia"/>
        </w:rPr>
        <w:t>以親近之，此其三。筆者強調這點，主要是為重新疏解陽明批評朱熹的詮釋立場做準備，即</w:t>
      </w:r>
      <w:r w:rsidR="00256650">
        <w:rPr>
          <w:rFonts w:hint="eastAsia"/>
        </w:rPr>
        <w:t>：</w:t>
      </w:r>
      <w:r>
        <w:rPr>
          <w:rFonts w:hint="eastAsia"/>
        </w:rPr>
        <w:t>朱</w:t>
      </w:r>
      <w:r w:rsidR="00DE21EB">
        <w:rPr>
          <w:rFonts w:hint="eastAsia"/>
        </w:rPr>
        <w:t>、</w:t>
      </w:r>
      <w:r>
        <w:rPr>
          <w:rFonts w:hint="eastAsia"/>
        </w:rPr>
        <w:t>王之間</w:t>
      </w:r>
      <w:r w:rsidR="003A4386">
        <w:rPr>
          <w:rFonts w:hint="eastAsia"/>
        </w:rPr>
        <w:t>在基本立場與理論系統上皆</w:t>
      </w:r>
      <w:r>
        <w:rPr>
          <w:rFonts w:hint="eastAsia"/>
        </w:rPr>
        <w:t>難以劃分</w:t>
      </w:r>
      <w:r w:rsidR="003A4386">
        <w:rPr>
          <w:rFonts w:hint="eastAsia"/>
        </w:rPr>
        <w:t>為</w:t>
      </w:r>
      <w:r>
        <w:rPr>
          <w:rFonts w:hint="eastAsia"/>
        </w:rPr>
        <w:t>對立</w:t>
      </w:r>
      <w:r w:rsidR="003A4386">
        <w:rPr>
          <w:rFonts w:hint="eastAsia"/>
        </w:rPr>
        <w:t>之系統</w:t>
      </w:r>
      <w:r>
        <w:rPr>
          <w:rFonts w:hint="eastAsia"/>
        </w:rPr>
        <w:t>，</w:t>
      </w:r>
      <w:r w:rsidR="003A4386">
        <w:rPr>
          <w:rFonts w:hint="eastAsia"/>
        </w:rPr>
        <w:t>而陽明對朱熹</w:t>
      </w:r>
      <w:r w:rsidR="00D53EF7">
        <w:rPr>
          <w:rFonts w:hint="eastAsia"/>
        </w:rPr>
        <w:t>之</w:t>
      </w:r>
      <w:r>
        <w:rPr>
          <w:rFonts w:hint="eastAsia"/>
        </w:rPr>
        <w:t>所</w:t>
      </w:r>
      <w:r w:rsidR="003A4386">
        <w:rPr>
          <w:rFonts w:hint="eastAsia"/>
        </w:rPr>
        <w:t>有</w:t>
      </w:r>
      <w:r>
        <w:rPr>
          <w:rFonts w:hint="eastAsia"/>
        </w:rPr>
        <w:t>批評</w:t>
      </w:r>
      <w:r w:rsidR="00D53EF7">
        <w:rPr>
          <w:rFonts w:hint="eastAsia"/>
        </w:rPr>
        <w:t>則</w:t>
      </w:r>
      <w:r>
        <w:rPr>
          <w:rFonts w:hint="eastAsia"/>
        </w:rPr>
        <w:t>是</w:t>
      </w:r>
      <w:r w:rsidR="00256650">
        <w:rPr>
          <w:rFonts w:hint="eastAsia"/>
        </w:rPr>
        <w:t>不同問題的錯置下的</w:t>
      </w:r>
      <w:r>
        <w:rPr>
          <w:rFonts w:hint="eastAsia"/>
        </w:rPr>
        <w:t>誤解。當然，這是需要有良好的理論工具才能說清楚的。</w:t>
      </w:r>
    </w:p>
    <w:p w:rsidR="00B6618B" w:rsidRDefault="00B6618B" w:rsidP="00F2088D"/>
    <w:p w:rsidR="00DE21EB" w:rsidRDefault="00176B0D" w:rsidP="00F2088D">
      <w:r>
        <w:rPr>
          <w:rFonts w:hint="eastAsia"/>
        </w:rPr>
        <w:t xml:space="preserve">　　</w:t>
      </w:r>
      <w:r w:rsidR="006D0E5B">
        <w:rPr>
          <w:rFonts w:hint="eastAsia"/>
        </w:rPr>
        <w:t>當代中國哲學界，從馮友蘭的程朱</w:t>
      </w:r>
      <w:r w:rsidR="00D53EF7">
        <w:rPr>
          <w:rFonts w:hint="eastAsia"/>
        </w:rPr>
        <w:t>、</w:t>
      </w:r>
      <w:r w:rsidR="006D0E5B">
        <w:rPr>
          <w:rFonts w:hint="eastAsia"/>
        </w:rPr>
        <w:t>陸王二分為理學</w:t>
      </w:r>
      <w:r w:rsidR="00D53EF7">
        <w:rPr>
          <w:rFonts w:hint="eastAsia"/>
        </w:rPr>
        <w:t>、</w:t>
      </w:r>
      <w:r w:rsidR="006D0E5B">
        <w:rPr>
          <w:rFonts w:hint="eastAsia"/>
        </w:rPr>
        <w:t>心學</w:t>
      </w:r>
      <w:r w:rsidR="00DE21EB">
        <w:rPr>
          <w:rFonts w:hint="eastAsia"/>
        </w:rPr>
        <w:t>之說</w:t>
      </w:r>
      <w:r w:rsidR="006D0E5B">
        <w:rPr>
          <w:rFonts w:hint="eastAsia"/>
        </w:rPr>
        <w:t>，</w:t>
      </w:r>
      <w:r w:rsidR="00DE21EB">
        <w:rPr>
          <w:rFonts w:hint="eastAsia"/>
        </w:rPr>
        <w:t>到</w:t>
      </w:r>
      <w:r w:rsidR="006D0E5B">
        <w:rPr>
          <w:rFonts w:hint="eastAsia"/>
        </w:rPr>
        <w:t>牟宗三的陸王嫡傳</w:t>
      </w:r>
      <w:r w:rsidR="00D53EF7">
        <w:rPr>
          <w:rFonts w:hint="eastAsia"/>
        </w:rPr>
        <w:t>、</w:t>
      </w:r>
      <w:r w:rsidR="006D0E5B">
        <w:rPr>
          <w:rFonts w:hint="eastAsia"/>
        </w:rPr>
        <w:t>程朱別子</w:t>
      </w:r>
      <w:r w:rsidR="00DE21EB">
        <w:rPr>
          <w:rFonts w:hint="eastAsia"/>
        </w:rPr>
        <w:t>之說</w:t>
      </w:r>
      <w:r w:rsidR="006D0E5B">
        <w:rPr>
          <w:rFonts w:hint="eastAsia"/>
        </w:rPr>
        <w:t>，</w:t>
      </w:r>
      <w:r w:rsidR="00DE21EB">
        <w:rPr>
          <w:rFonts w:hint="eastAsia"/>
        </w:rPr>
        <w:t>以及</w:t>
      </w:r>
      <w:r w:rsidR="006D0E5B">
        <w:rPr>
          <w:rFonts w:hint="eastAsia"/>
        </w:rPr>
        <w:t>勞思光的程朱形上學</w:t>
      </w:r>
      <w:r w:rsidR="00D53EF7">
        <w:rPr>
          <w:rFonts w:hint="eastAsia"/>
        </w:rPr>
        <w:t>、</w:t>
      </w:r>
      <w:r w:rsidR="006D0E5B">
        <w:rPr>
          <w:rFonts w:hint="eastAsia"/>
        </w:rPr>
        <w:t>陸王心性論</w:t>
      </w:r>
      <w:r w:rsidR="00DE21EB">
        <w:rPr>
          <w:rFonts w:hint="eastAsia"/>
        </w:rPr>
        <w:t>之說</w:t>
      </w:r>
      <w:r w:rsidR="006D0E5B">
        <w:rPr>
          <w:rFonts w:hint="eastAsia"/>
        </w:rPr>
        <w:t>，在在都是站在朱陸之爭及陽明批評朱熹的基礎上二分兩系</w:t>
      </w:r>
      <w:r w:rsidR="00D53EF7">
        <w:rPr>
          <w:rFonts w:hint="eastAsia"/>
        </w:rPr>
        <w:t>。</w:t>
      </w:r>
      <w:r w:rsidR="006D0E5B">
        <w:rPr>
          <w:rFonts w:hint="eastAsia"/>
        </w:rPr>
        <w:t>除馮友蘭外，牟</w:t>
      </w:r>
      <w:r w:rsidR="00DE21EB">
        <w:rPr>
          <w:rFonts w:hint="eastAsia"/>
        </w:rPr>
        <w:t>、</w:t>
      </w:r>
      <w:r w:rsidR="006D0E5B">
        <w:rPr>
          <w:rFonts w:hint="eastAsia"/>
        </w:rPr>
        <w:t>勞亦皆有明確宗陸王</w:t>
      </w:r>
      <w:r w:rsidR="00D53EF7">
        <w:rPr>
          <w:rFonts w:hint="eastAsia"/>
        </w:rPr>
        <w:t>、</w:t>
      </w:r>
      <w:r w:rsidR="006D0E5B">
        <w:rPr>
          <w:rFonts w:hint="eastAsia"/>
        </w:rPr>
        <w:t>貶程朱之立場，至少在港臺的中國哲學界，現今的態勢</w:t>
      </w:r>
      <w:r w:rsidR="00D53EF7">
        <w:rPr>
          <w:rFonts w:hint="eastAsia"/>
        </w:rPr>
        <w:t>仍</w:t>
      </w:r>
      <w:r w:rsidR="006D0E5B">
        <w:rPr>
          <w:rFonts w:hint="eastAsia"/>
        </w:rPr>
        <w:t>是陽明</w:t>
      </w:r>
      <w:r w:rsidR="00D950B0">
        <w:rPr>
          <w:rFonts w:hint="eastAsia"/>
        </w:rPr>
        <w:t>地位</w:t>
      </w:r>
      <w:r w:rsidR="006D0E5B">
        <w:rPr>
          <w:rFonts w:hint="eastAsia"/>
        </w:rPr>
        <w:t>高於朱熹，理論上的兩套</w:t>
      </w:r>
      <w:r w:rsidR="00D53EF7">
        <w:rPr>
          <w:rFonts w:hint="eastAsia"/>
        </w:rPr>
        <w:t>典範</w:t>
      </w:r>
      <w:r w:rsidR="006D0E5B">
        <w:rPr>
          <w:rFonts w:hint="eastAsia"/>
        </w:rPr>
        <w:t>，就是牟</w:t>
      </w:r>
      <w:r w:rsidR="00DE21EB">
        <w:rPr>
          <w:rFonts w:hint="eastAsia"/>
        </w:rPr>
        <w:t>、</w:t>
      </w:r>
      <w:r w:rsidR="006D0E5B">
        <w:rPr>
          <w:rFonts w:hint="eastAsia"/>
        </w:rPr>
        <w:t>勞之說。勞思光先生是以程朱</w:t>
      </w:r>
      <w:r w:rsidR="00264564">
        <w:rPr>
          <w:rFonts w:hint="eastAsia"/>
        </w:rPr>
        <w:t>形上學</w:t>
      </w:r>
      <w:r w:rsidR="00D53EF7">
        <w:rPr>
          <w:rFonts w:hint="eastAsia"/>
        </w:rPr>
        <w:t>、</w:t>
      </w:r>
      <w:r w:rsidR="006D0E5B">
        <w:rPr>
          <w:rFonts w:hint="eastAsia"/>
        </w:rPr>
        <w:t>陸王心性論</w:t>
      </w:r>
      <w:r w:rsidR="00264564">
        <w:rPr>
          <w:rFonts w:hint="eastAsia"/>
        </w:rPr>
        <w:t>兩分之</w:t>
      </w:r>
      <w:r w:rsidR="006D0E5B">
        <w:rPr>
          <w:rFonts w:hint="eastAsia"/>
        </w:rPr>
        <w:t>，而牟宗三先生批評朱熹的理論模型，甚至即是王陽明批</w:t>
      </w:r>
      <w:r w:rsidR="006D0E5B">
        <w:rPr>
          <w:rFonts w:hint="eastAsia"/>
        </w:rPr>
        <w:lastRenderedPageBreak/>
        <w:t>評朱熹的思路與詞句，可見陽明批評朱熹的影響如此之深。但</w:t>
      </w:r>
      <w:r w:rsidR="00DE21EB">
        <w:rPr>
          <w:rFonts w:hint="eastAsia"/>
        </w:rPr>
        <w:t>是，</w:t>
      </w:r>
      <w:r w:rsidR="006D0E5B">
        <w:rPr>
          <w:rFonts w:hint="eastAsia"/>
        </w:rPr>
        <w:t>筆者要指出，牟</w:t>
      </w:r>
      <w:r w:rsidR="00DE21EB">
        <w:rPr>
          <w:rFonts w:hint="eastAsia"/>
        </w:rPr>
        <w:t>、</w:t>
      </w:r>
      <w:r w:rsidR="006D0E5B">
        <w:rPr>
          <w:rFonts w:hint="eastAsia"/>
        </w:rPr>
        <w:t>勞二先生也可以說就是奠基在詮釋程朱</w:t>
      </w:r>
      <w:r w:rsidR="00D53EF7">
        <w:rPr>
          <w:rFonts w:hint="eastAsia"/>
        </w:rPr>
        <w:t>、</w:t>
      </w:r>
      <w:r w:rsidR="006D0E5B">
        <w:rPr>
          <w:rFonts w:hint="eastAsia"/>
        </w:rPr>
        <w:t>陸王之分派對立的評價中，建立他們自己的創造系統，因此，與其說他們在為程朱</w:t>
      </w:r>
      <w:r w:rsidR="00DE21EB">
        <w:rPr>
          <w:rFonts w:hint="eastAsia"/>
        </w:rPr>
        <w:t>、</w:t>
      </w:r>
      <w:r w:rsidR="006D0E5B">
        <w:rPr>
          <w:rFonts w:hint="eastAsia"/>
        </w:rPr>
        <w:t>陸王學說</w:t>
      </w:r>
      <w:r w:rsidR="00DE21EB">
        <w:rPr>
          <w:rFonts w:hint="eastAsia"/>
        </w:rPr>
        <w:t>做</w:t>
      </w:r>
      <w:r w:rsidR="006D0E5B">
        <w:rPr>
          <w:rFonts w:hint="eastAsia"/>
        </w:rPr>
        <w:t>文本詮釋，不如說他們是藉程朱</w:t>
      </w:r>
      <w:r w:rsidR="00D53EF7">
        <w:rPr>
          <w:rFonts w:hint="eastAsia"/>
        </w:rPr>
        <w:t>、</w:t>
      </w:r>
      <w:r w:rsidR="006D0E5B">
        <w:rPr>
          <w:rFonts w:hint="eastAsia"/>
        </w:rPr>
        <w:t>陸王的互相批評的話語</w:t>
      </w:r>
      <w:r w:rsidR="00D53EF7">
        <w:rPr>
          <w:rFonts w:hint="eastAsia"/>
        </w:rPr>
        <w:t>，</w:t>
      </w:r>
      <w:r w:rsidR="006D0E5B">
        <w:rPr>
          <w:rFonts w:hint="eastAsia"/>
        </w:rPr>
        <w:t>建立他們自己的</w:t>
      </w:r>
      <w:r w:rsidR="00DE21EB">
        <w:rPr>
          <w:rFonts w:hint="eastAsia"/>
        </w:rPr>
        <w:t>哲學系統</w:t>
      </w:r>
      <w:r w:rsidR="006D0E5B">
        <w:rPr>
          <w:rFonts w:hint="eastAsia"/>
        </w:rPr>
        <w:t>。因此，這就與以文本詮釋為研究進路的筆者的做法有根本的不同。</w:t>
      </w:r>
      <w:r w:rsidR="00DE21EB">
        <w:rPr>
          <w:rFonts w:hint="eastAsia"/>
        </w:rPr>
        <w:t>筆者提出「哲學基本問題</w:t>
      </w:r>
      <w:r w:rsidR="00256650">
        <w:rPr>
          <w:rFonts w:hint="eastAsia"/>
        </w:rPr>
        <w:t>分析</w:t>
      </w:r>
      <w:r w:rsidR="00DE21EB">
        <w:rPr>
          <w:rFonts w:hint="eastAsia"/>
        </w:rPr>
        <w:t>法」，就是要進行文本詮釋，還原哲學史本貌，而不是要創為新說。</w:t>
      </w:r>
    </w:p>
    <w:p w:rsidR="00226439" w:rsidRPr="00256650" w:rsidRDefault="00226439" w:rsidP="00F2088D"/>
    <w:p w:rsidR="00BE08DD" w:rsidRDefault="00176B0D" w:rsidP="00F2088D">
      <w:r>
        <w:rPr>
          <w:rFonts w:hint="eastAsia"/>
        </w:rPr>
        <w:t xml:space="preserve">　　</w:t>
      </w:r>
      <w:r w:rsidR="006D0E5B">
        <w:rPr>
          <w:rFonts w:hint="eastAsia"/>
        </w:rPr>
        <w:t>本文之討論，</w:t>
      </w:r>
      <w:r w:rsidR="00D53EF7">
        <w:rPr>
          <w:rFonts w:hint="eastAsia"/>
        </w:rPr>
        <w:t>首先</w:t>
      </w:r>
      <w:r w:rsidR="006D0E5B">
        <w:rPr>
          <w:rFonts w:hint="eastAsia"/>
        </w:rPr>
        <w:t>將從陽明批評朱熹的哲學</w:t>
      </w:r>
      <w:r w:rsidR="00256650">
        <w:rPr>
          <w:rFonts w:hint="eastAsia"/>
        </w:rPr>
        <w:t>理論</w:t>
      </w:r>
      <w:r w:rsidR="006D0E5B">
        <w:rPr>
          <w:rFonts w:hint="eastAsia"/>
        </w:rPr>
        <w:t>開始，這就包括陽明對朱熹在《大學》、《中庸》、及《孟子》詮釋上的一些不同意見，且是形成陽明最重要的</w:t>
      </w:r>
      <w:r w:rsidR="00DE21EB">
        <w:rPr>
          <w:rFonts w:hint="eastAsia"/>
        </w:rPr>
        <w:t>「</w:t>
      </w:r>
      <w:r w:rsidR="006D0E5B">
        <w:rPr>
          <w:rFonts w:hint="eastAsia"/>
        </w:rPr>
        <w:t>良知說</w:t>
      </w:r>
      <w:r w:rsidR="00DE21EB">
        <w:rPr>
          <w:rFonts w:hint="eastAsia"/>
        </w:rPr>
        <w:t>」</w:t>
      </w:r>
      <w:r w:rsidR="006D0E5B">
        <w:rPr>
          <w:rFonts w:hint="eastAsia"/>
        </w:rPr>
        <w:t>及</w:t>
      </w:r>
      <w:r w:rsidR="00DE21EB">
        <w:rPr>
          <w:rFonts w:hint="eastAsia"/>
        </w:rPr>
        <w:t>「</w:t>
      </w:r>
      <w:r w:rsidR="006D0E5B">
        <w:rPr>
          <w:rFonts w:hint="eastAsia"/>
        </w:rPr>
        <w:t>知行合一</w:t>
      </w:r>
      <w:r w:rsidR="00DE21EB">
        <w:rPr>
          <w:rFonts w:hint="eastAsia"/>
        </w:rPr>
        <w:t>」</w:t>
      </w:r>
      <w:r w:rsidR="006D0E5B">
        <w:rPr>
          <w:rFonts w:hint="eastAsia"/>
        </w:rPr>
        <w:t>說的部份。</w:t>
      </w:r>
      <w:r w:rsidR="00D53EF7">
        <w:rPr>
          <w:rFonts w:hint="eastAsia"/>
        </w:rPr>
        <w:t>其次要</w:t>
      </w:r>
      <w:r w:rsidR="006D0E5B">
        <w:rPr>
          <w:rFonts w:hint="eastAsia"/>
        </w:rPr>
        <w:t>轉進陽明對於《大學》版本</w:t>
      </w:r>
      <w:r w:rsidR="00D53EF7">
        <w:rPr>
          <w:rFonts w:hint="eastAsia"/>
        </w:rPr>
        <w:t>與</w:t>
      </w:r>
      <w:r w:rsidR="006D0E5B">
        <w:rPr>
          <w:rFonts w:hint="eastAsia"/>
        </w:rPr>
        <w:t>朱熹</w:t>
      </w:r>
      <w:r w:rsidR="00D53EF7">
        <w:rPr>
          <w:rFonts w:hint="eastAsia"/>
        </w:rPr>
        <w:t>有不同</w:t>
      </w:r>
      <w:r w:rsidR="006D0E5B">
        <w:rPr>
          <w:rFonts w:hint="eastAsia"/>
        </w:rPr>
        <w:t>意見的討論，這些意見有些是不涉及基本哲學立場的，而只是</w:t>
      </w:r>
      <w:r w:rsidR="00D53EF7">
        <w:rPr>
          <w:rFonts w:hint="eastAsia"/>
        </w:rPr>
        <w:t>文獻</w:t>
      </w:r>
      <w:r w:rsidR="006D0E5B">
        <w:rPr>
          <w:rFonts w:hint="eastAsia"/>
        </w:rPr>
        <w:t>研究</w:t>
      </w:r>
      <w:r w:rsidR="00D53EF7">
        <w:rPr>
          <w:rFonts w:hint="eastAsia"/>
        </w:rPr>
        <w:t>的</w:t>
      </w:r>
      <w:r w:rsidR="006D0E5B">
        <w:rPr>
          <w:rFonts w:hint="eastAsia"/>
        </w:rPr>
        <w:t>觀點差異而已。最後再討論陽明對朱熹其人</w:t>
      </w:r>
      <w:r w:rsidR="00D53EF7">
        <w:rPr>
          <w:rFonts w:hint="eastAsia"/>
        </w:rPr>
        <w:t>、對朱陸之間，以</w:t>
      </w:r>
      <w:r w:rsidR="006D0E5B">
        <w:rPr>
          <w:rFonts w:hint="eastAsia"/>
        </w:rPr>
        <w:t>及對象山本人的態度，從這些</w:t>
      </w:r>
      <w:r w:rsidR="00D53EF7">
        <w:rPr>
          <w:rFonts w:hint="eastAsia"/>
        </w:rPr>
        <w:t>對朱</w:t>
      </w:r>
      <w:r w:rsidR="00F17EAE">
        <w:rPr>
          <w:rFonts w:hint="eastAsia"/>
        </w:rPr>
        <w:t>、</w:t>
      </w:r>
      <w:r w:rsidR="00D53EF7">
        <w:rPr>
          <w:rFonts w:hint="eastAsia"/>
        </w:rPr>
        <w:t>陸個別人品的發言態度</w:t>
      </w:r>
      <w:r w:rsidR="006D0E5B">
        <w:rPr>
          <w:rFonts w:hint="eastAsia"/>
        </w:rPr>
        <w:t>，可以看出陽明對朱熹的既欲</w:t>
      </w:r>
      <w:r w:rsidR="00F17EAE">
        <w:rPr>
          <w:rFonts w:hint="eastAsia"/>
        </w:rPr>
        <w:t>近</w:t>
      </w:r>
      <w:r w:rsidR="006D0E5B">
        <w:rPr>
          <w:rFonts w:hint="eastAsia"/>
        </w:rPr>
        <w:t>之又欲</w:t>
      </w:r>
      <w:r w:rsidR="00F17EAE">
        <w:rPr>
          <w:rFonts w:hint="eastAsia"/>
        </w:rPr>
        <w:t>遠</w:t>
      </w:r>
      <w:r w:rsidR="006D0E5B">
        <w:rPr>
          <w:rFonts w:hint="eastAsia"/>
        </w:rPr>
        <w:t>之的複雜心態。不過，心態遠近是一回事，理論對立與否</w:t>
      </w:r>
      <w:r w:rsidR="00F17EAE">
        <w:rPr>
          <w:rFonts w:hint="eastAsia"/>
        </w:rPr>
        <w:t>則</w:t>
      </w:r>
      <w:r w:rsidR="006D0E5B">
        <w:rPr>
          <w:rFonts w:hint="eastAsia"/>
        </w:rPr>
        <w:t>是另一回事，</w:t>
      </w:r>
      <w:r w:rsidR="00D53EF7">
        <w:rPr>
          <w:rFonts w:hint="eastAsia"/>
        </w:rPr>
        <w:t>心態</w:t>
      </w:r>
      <w:r w:rsidR="006D0E5B">
        <w:rPr>
          <w:rFonts w:hint="eastAsia"/>
        </w:rPr>
        <w:t>不決定</w:t>
      </w:r>
      <w:r w:rsidR="00D53EF7">
        <w:rPr>
          <w:rFonts w:hint="eastAsia"/>
        </w:rPr>
        <w:t>理論</w:t>
      </w:r>
      <w:r w:rsidR="006D0E5B">
        <w:rPr>
          <w:rFonts w:hint="eastAsia"/>
        </w:rPr>
        <w:t>，</w:t>
      </w:r>
      <w:r w:rsidR="00F17EAE">
        <w:rPr>
          <w:rFonts w:hint="eastAsia"/>
        </w:rPr>
        <w:t>而</w:t>
      </w:r>
      <w:r w:rsidR="00D53EF7">
        <w:rPr>
          <w:rFonts w:hint="eastAsia"/>
        </w:rPr>
        <w:t>理論</w:t>
      </w:r>
      <w:r w:rsidR="00F17EAE">
        <w:rPr>
          <w:rFonts w:hint="eastAsia"/>
        </w:rPr>
        <w:t>則</w:t>
      </w:r>
      <w:r w:rsidR="006D0E5B">
        <w:rPr>
          <w:rFonts w:hint="eastAsia"/>
        </w:rPr>
        <w:t>是本文要澄清的重點。</w:t>
      </w:r>
    </w:p>
    <w:p w:rsidR="00D53EF7" w:rsidRPr="00F17EAE" w:rsidRDefault="00D53EF7" w:rsidP="00F2088D"/>
    <w:p w:rsidR="00DA5C17" w:rsidRDefault="00F17EAE" w:rsidP="00F2088D">
      <w:r>
        <w:rPr>
          <w:rFonts w:hint="eastAsia"/>
        </w:rPr>
        <w:t xml:space="preserve">    </w:t>
      </w:r>
      <w:r w:rsidR="00511A1B">
        <w:rPr>
          <w:rFonts w:hint="eastAsia"/>
        </w:rPr>
        <w:t>在</w:t>
      </w:r>
      <w:r w:rsidR="006D0E5B">
        <w:rPr>
          <w:rFonts w:hint="eastAsia"/>
        </w:rPr>
        <w:t>陽明對朱熹的批評意見中，</w:t>
      </w:r>
      <w:r w:rsidR="00511A1B">
        <w:rPr>
          <w:rFonts w:hint="eastAsia"/>
        </w:rPr>
        <w:t>有</w:t>
      </w:r>
      <w:r w:rsidR="006D0E5B">
        <w:rPr>
          <w:rFonts w:hint="eastAsia"/>
        </w:rPr>
        <w:t>涉及陽明哲學創作的核心觀點部分，</w:t>
      </w:r>
      <w:r>
        <w:rPr>
          <w:rFonts w:hint="eastAsia"/>
        </w:rPr>
        <w:t>甚至</w:t>
      </w:r>
      <w:r w:rsidR="006D0E5B">
        <w:rPr>
          <w:rFonts w:hint="eastAsia"/>
        </w:rPr>
        <w:t>可以說</w:t>
      </w:r>
      <w:r>
        <w:rPr>
          <w:rFonts w:hint="eastAsia"/>
        </w:rPr>
        <w:t>，</w:t>
      </w:r>
      <w:r w:rsidR="005C4311">
        <w:rPr>
          <w:rFonts w:hint="eastAsia"/>
        </w:rPr>
        <w:t>陽明最重要的創作意見，</w:t>
      </w:r>
      <w:r w:rsidR="006D0E5B">
        <w:rPr>
          <w:rFonts w:hint="eastAsia"/>
        </w:rPr>
        <w:t>主要就是針對朱熹</w:t>
      </w:r>
      <w:r>
        <w:rPr>
          <w:rFonts w:hint="eastAsia"/>
        </w:rPr>
        <w:t>的理論</w:t>
      </w:r>
      <w:r w:rsidR="006D0E5B">
        <w:rPr>
          <w:rFonts w:hint="eastAsia"/>
        </w:rPr>
        <w:t>而發</w:t>
      </w:r>
      <w:r w:rsidR="005C4311">
        <w:rPr>
          <w:rFonts w:hint="eastAsia"/>
        </w:rPr>
        <w:t>揮的</w:t>
      </w:r>
      <w:r w:rsidR="006D0E5B">
        <w:rPr>
          <w:rFonts w:hint="eastAsia"/>
        </w:rPr>
        <w:t>，</w:t>
      </w:r>
      <w:r w:rsidR="005C4311">
        <w:rPr>
          <w:rFonts w:hint="eastAsia"/>
        </w:rPr>
        <w:t>其</w:t>
      </w:r>
      <w:r w:rsidR="006D0E5B">
        <w:rPr>
          <w:rFonts w:hint="eastAsia"/>
        </w:rPr>
        <w:t>既已成為陽明創作的核心，</w:t>
      </w:r>
      <w:r w:rsidR="005C4311">
        <w:rPr>
          <w:rFonts w:hint="eastAsia"/>
        </w:rPr>
        <w:t>故而</w:t>
      </w:r>
      <w:r w:rsidR="006D0E5B">
        <w:rPr>
          <w:rFonts w:hint="eastAsia"/>
        </w:rPr>
        <w:t>發言眾多，限於篇幅，本文主要僅引用直接點名朱熹的文本以為討論的依據，其餘相關的文本便不多引，它們都在筆者討論陽明學思的其它文章中處理</w:t>
      </w:r>
      <w:r w:rsidR="005C4311">
        <w:rPr>
          <w:rFonts w:hint="eastAsia"/>
        </w:rPr>
        <w:t>過了</w:t>
      </w:r>
      <w:r w:rsidR="005C4311">
        <w:rPr>
          <w:rStyle w:val="ad"/>
        </w:rPr>
        <w:footnoteReference w:id="6"/>
      </w:r>
      <w:r w:rsidR="006D0E5B">
        <w:rPr>
          <w:rFonts w:hint="eastAsia"/>
        </w:rPr>
        <w:t>。</w:t>
      </w:r>
    </w:p>
    <w:p w:rsidR="00802F8E" w:rsidRPr="005C4311" w:rsidRDefault="00802F8E" w:rsidP="00F2088D"/>
    <w:p w:rsidR="00B46D55" w:rsidRDefault="00176B0D" w:rsidP="00F2088D">
      <w:r>
        <w:rPr>
          <w:rFonts w:hint="eastAsia"/>
        </w:rPr>
        <w:t xml:space="preserve">　　</w:t>
      </w:r>
      <w:r w:rsidR="006D0E5B">
        <w:rPr>
          <w:rFonts w:hint="eastAsia"/>
        </w:rPr>
        <w:t>本文以</w:t>
      </w:r>
      <w:r w:rsidR="00F17EAE">
        <w:rPr>
          <w:rFonts w:hint="eastAsia"/>
        </w:rPr>
        <w:t>「</w:t>
      </w:r>
      <w:r w:rsidR="00256650">
        <w:rPr>
          <w:rFonts w:hint="eastAsia"/>
        </w:rPr>
        <w:t>基本</w:t>
      </w:r>
      <w:r w:rsidR="006D0E5B">
        <w:rPr>
          <w:rFonts w:hint="eastAsia"/>
        </w:rPr>
        <w:t>哲學問題</w:t>
      </w:r>
      <w:r w:rsidR="00256650">
        <w:rPr>
          <w:rFonts w:hint="eastAsia"/>
        </w:rPr>
        <w:t>分析</w:t>
      </w:r>
      <w:r w:rsidR="00F17EAE">
        <w:rPr>
          <w:rFonts w:hint="eastAsia"/>
        </w:rPr>
        <w:t>法」</w:t>
      </w:r>
      <w:r w:rsidR="006D0E5B">
        <w:rPr>
          <w:rFonts w:hint="eastAsia"/>
        </w:rPr>
        <w:t>為研究方法，行文之際，涉及基本</w:t>
      </w:r>
      <w:r w:rsidR="00256650">
        <w:rPr>
          <w:rFonts w:hint="eastAsia"/>
        </w:rPr>
        <w:t>哲學</w:t>
      </w:r>
      <w:r w:rsidR="006D0E5B">
        <w:rPr>
          <w:rFonts w:hint="eastAsia"/>
        </w:rPr>
        <w:t>問題</w:t>
      </w:r>
      <w:r w:rsidR="00256650">
        <w:rPr>
          <w:rFonts w:hint="eastAsia"/>
        </w:rPr>
        <w:t>的</w:t>
      </w:r>
      <w:r w:rsidR="006D0E5B">
        <w:rPr>
          <w:rFonts w:hint="eastAsia"/>
        </w:rPr>
        <w:t>釐清者以基本</w:t>
      </w:r>
      <w:r w:rsidR="00256650">
        <w:rPr>
          <w:rFonts w:hint="eastAsia"/>
        </w:rPr>
        <w:t>哲學</w:t>
      </w:r>
      <w:r w:rsidR="006D0E5B">
        <w:rPr>
          <w:rFonts w:hint="eastAsia"/>
        </w:rPr>
        <w:t>問題為標題，涉及文本詮釋及版本意見及個人態度者，則不以基本</w:t>
      </w:r>
      <w:r w:rsidR="00256650">
        <w:rPr>
          <w:rFonts w:hint="eastAsia"/>
        </w:rPr>
        <w:t>哲學</w:t>
      </w:r>
      <w:r w:rsidR="006D0E5B">
        <w:rPr>
          <w:rFonts w:hint="eastAsia"/>
        </w:rPr>
        <w:t>問題為標題。</w:t>
      </w:r>
      <w:r w:rsidR="005C4311">
        <w:rPr>
          <w:rFonts w:hint="eastAsia"/>
        </w:rPr>
        <w:t>以下展開之。</w:t>
      </w:r>
      <w:r w:rsidR="00E91C00">
        <w:rPr>
          <w:rFonts w:hint="eastAsia"/>
        </w:rPr>
        <w:t>故而以下的段落將先由基本哲學問題的「工夫論」批評開始，這當然是因為，陽明就是「工夫論進路」的儒學型態。</w:t>
      </w:r>
    </w:p>
    <w:p w:rsidR="00B46D55" w:rsidRPr="00E91C00" w:rsidRDefault="00B46D55" w:rsidP="00F2088D"/>
    <w:p w:rsidR="00802F8E" w:rsidRDefault="006D0E5B" w:rsidP="00F2088D">
      <w:r>
        <w:rPr>
          <w:rFonts w:hint="eastAsia"/>
        </w:rPr>
        <w:t>二、陽明對朱熹</w:t>
      </w:r>
      <w:r w:rsidR="003153A5">
        <w:rPr>
          <w:rFonts w:hint="eastAsia"/>
        </w:rPr>
        <w:t>「窮</w:t>
      </w:r>
      <w:r>
        <w:rPr>
          <w:rFonts w:hint="eastAsia"/>
        </w:rPr>
        <w:t>理</w:t>
      </w:r>
      <w:r w:rsidR="003153A5">
        <w:rPr>
          <w:rFonts w:hint="eastAsia"/>
        </w:rPr>
        <w:t>」</w:t>
      </w:r>
      <w:r>
        <w:rPr>
          <w:rFonts w:hint="eastAsia"/>
        </w:rPr>
        <w:t>工夫論</w:t>
      </w:r>
      <w:r w:rsidR="005C4311">
        <w:rPr>
          <w:rFonts w:hint="eastAsia"/>
        </w:rPr>
        <w:t>的</w:t>
      </w:r>
      <w:r>
        <w:rPr>
          <w:rFonts w:hint="eastAsia"/>
        </w:rPr>
        <w:t>批評</w:t>
      </w:r>
    </w:p>
    <w:p w:rsidR="00BE08DD" w:rsidRPr="00DA5C17" w:rsidRDefault="00BE08DD" w:rsidP="00F2088D"/>
    <w:p w:rsidR="00894DDB" w:rsidRDefault="00176B0D" w:rsidP="00F2088D">
      <w:r>
        <w:rPr>
          <w:rFonts w:hint="eastAsia"/>
        </w:rPr>
        <w:t xml:space="preserve">　　</w:t>
      </w:r>
      <w:r w:rsidR="006D0E5B">
        <w:rPr>
          <w:rFonts w:hint="eastAsia"/>
        </w:rPr>
        <w:t>以下先討論陽明對朱熹哲學的直接批評意見，首先從工夫論說，事實上，陽明學說中</w:t>
      </w:r>
      <w:r w:rsidR="005C4311">
        <w:rPr>
          <w:rFonts w:hint="eastAsia"/>
        </w:rPr>
        <w:t>的</w:t>
      </w:r>
      <w:r w:rsidR="006D0E5B">
        <w:rPr>
          <w:rFonts w:hint="eastAsia"/>
        </w:rPr>
        <w:t>創造部分</w:t>
      </w:r>
      <w:r w:rsidR="005C4311">
        <w:rPr>
          <w:rFonts w:hint="eastAsia"/>
        </w:rPr>
        <w:t>主要就是</w:t>
      </w:r>
      <w:r w:rsidR="006D0E5B">
        <w:rPr>
          <w:rFonts w:hint="eastAsia"/>
        </w:rPr>
        <w:t>工夫論旨，</w:t>
      </w:r>
      <w:r w:rsidR="005C4311">
        <w:rPr>
          <w:rFonts w:hint="eastAsia"/>
        </w:rPr>
        <w:t>當然在他的</w:t>
      </w:r>
      <w:r w:rsidR="006D0E5B">
        <w:rPr>
          <w:rFonts w:hint="eastAsia"/>
        </w:rPr>
        <w:t>工夫論旨</w:t>
      </w:r>
      <w:r w:rsidR="005C4311">
        <w:rPr>
          <w:rFonts w:hint="eastAsia"/>
        </w:rPr>
        <w:t>之</w:t>
      </w:r>
      <w:r w:rsidR="006D0E5B">
        <w:rPr>
          <w:rFonts w:hint="eastAsia"/>
        </w:rPr>
        <w:t>外，仍有形上學問題</w:t>
      </w:r>
      <w:r w:rsidR="005C4311">
        <w:rPr>
          <w:rFonts w:hint="eastAsia"/>
        </w:rPr>
        <w:t>的意見</w:t>
      </w:r>
      <w:r w:rsidR="005C4311">
        <w:rPr>
          <w:rStyle w:val="ad"/>
        </w:rPr>
        <w:footnoteReference w:id="7"/>
      </w:r>
      <w:r w:rsidR="006D0E5B">
        <w:rPr>
          <w:rFonts w:hint="eastAsia"/>
        </w:rPr>
        <w:t>，但核心還是工夫論。陽明對朱熹工夫論旨</w:t>
      </w:r>
      <w:r w:rsidR="006D0E5B" w:rsidRPr="00642FBE">
        <w:rPr>
          <w:rFonts w:hint="eastAsia"/>
        </w:rPr>
        <w:t>之批評</w:t>
      </w:r>
      <w:r w:rsidR="006D0E5B">
        <w:rPr>
          <w:rFonts w:hint="eastAsia"/>
        </w:rPr>
        <w:t>包括以窮理而說</w:t>
      </w:r>
      <w:r w:rsidR="006D0E5B">
        <w:rPr>
          <w:rFonts w:hint="eastAsia"/>
        </w:rPr>
        <w:lastRenderedPageBreak/>
        <w:t>的</w:t>
      </w:r>
      <w:r w:rsidR="00690F4C">
        <w:rPr>
          <w:rFonts w:hint="eastAsia"/>
        </w:rPr>
        <w:t>「</w:t>
      </w:r>
      <w:r w:rsidR="006D0E5B">
        <w:rPr>
          <w:rFonts w:hint="eastAsia"/>
        </w:rPr>
        <w:t>義外說</w:t>
      </w:r>
      <w:r w:rsidR="00F17EAE">
        <w:rPr>
          <w:rFonts w:hint="eastAsia"/>
        </w:rPr>
        <w:t>」</w:t>
      </w:r>
      <w:r w:rsidR="006D0E5B">
        <w:rPr>
          <w:rFonts w:hint="eastAsia"/>
        </w:rPr>
        <w:t>、</w:t>
      </w:r>
      <w:r w:rsidR="00F17EAE">
        <w:rPr>
          <w:rFonts w:hint="eastAsia"/>
        </w:rPr>
        <w:t>「</w:t>
      </w:r>
      <w:r w:rsidR="006D0E5B">
        <w:rPr>
          <w:rFonts w:hint="eastAsia"/>
        </w:rPr>
        <w:t>析心理為二說</w:t>
      </w:r>
      <w:r w:rsidR="00F17EAE">
        <w:rPr>
          <w:rFonts w:hint="eastAsia"/>
        </w:rPr>
        <w:t>」</w:t>
      </w:r>
      <w:r w:rsidR="006D0E5B">
        <w:rPr>
          <w:rFonts w:hint="eastAsia"/>
        </w:rPr>
        <w:t>；以格物而說的</w:t>
      </w:r>
      <w:r w:rsidR="00690F4C">
        <w:rPr>
          <w:rFonts w:hint="eastAsia"/>
        </w:rPr>
        <w:t>「</w:t>
      </w:r>
      <w:r w:rsidR="006D0E5B">
        <w:rPr>
          <w:rFonts w:hint="eastAsia"/>
        </w:rPr>
        <w:t>知行分裂</w:t>
      </w:r>
      <w:r w:rsidR="00690F4C">
        <w:rPr>
          <w:rFonts w:hint="eastAsia"/>
        </w:rPr>
        <w:t>」</w:t>
      </w:r>
      <w:r w:rsidR="006D0E5B">
        <w:rPr>
          <w:rFonts w:hint="eastAsia"/>
        </w:rPr>
        <w:t>、</w:t>
      </w:r>
      <w:r w:rsidR="00690F4C">
        <w:rPr>
          <w:rFonts w:hint="eastAsia"/>
        </w:rPr>
        <w:t>「</w:t>
      </w:r>
      <w:r w:rsidR="006D0E5B">
        <w:rPr>
          <w:rFonts w:hint="eastAsia"/>
        </w:rPr>
        <w:t>沒有實做工夫義</w:t>
      </w:r>
      <w:r w:rsidR="00690F4C">
        <w:rPr>
          <w:rFonts w:hint="eastAsia"/>
        </w:rPr>
        <w:t>」</w:t>
      </w:r>
      <w:r w:rsidR="005C4311">
        <w:rPr>
          <w:rFonts w:hint="eastAsia"/>
        </w:rPr>
        <w:t>；</w:t>
      </w:r>
      <w:r w:rsidR="003153A5">
        <w:rPr>
          <w:rFonts w:hint="eastAsia"/>
        </w:rPr>
        <w:t>以尊德性</w:t>
      </w:r>
      <w:r w:rsidR="00690F4C">
        <w:rPr>
          <w:rFonts w:hint="eastAsia"/>
        </w:rPr>
        <w:t>、</w:t>
      </w:r>
      <w:r w:rsidR="003153A5">
        <w:rPr>
          <w:rFonts w:hint="eastAsia"/>
        </w:rPr>
        <w:t>道問學而說的</w:t>
      </w:r>
      <w:r w:rsidR="00690F4C">
        <w:rPr>
          <w:rFonts w:hint="eastAsia"/>
        </w:rPr>
        <w:t>「</w:t>
      </w:r>
      <w:r w:rsidR="003153A5">
        <w:rPr>
          <w:rFonts w:hint="eastAsia"/>
        </w:rPr>
        <w:t>偏於一邊義</w:t>
      </w:r>
      <w:r w:rsidR="00690F4C">
        <w:rPr>
          <w:rFonts w:hint="eastAsia"/>
        </w:rPr>
        <w:t>」</w:t>
      </w:r>
      <w:r w:rsidR="003153A5">
        <w:rPr>
          <w:rFonts w:hint="eastAsia"/>
        </w:rPr>
        <w:t>。</w:t>
      </w:r>
      <w:r w:rsidR="006D0E5B">
        <w:rPr>
          <w:rFonts w:hint="eastAsia"/>
        </w:rPr>
        <w:t>筆者以為</w:t>
      </w:r>
      <w:r w:rsidR="003153A5">
        <w:rPr>
          <w:rFonts w:hint="eastAsia"/>
        </w:rPr>
        <w:t>，</w:t>
      </w:r>
      <w:r w:rsidR="006D0E5B">
        <w:rPr>
          <w:rFonts w:hint="eastAsia"/>
        </w:rPr>
        <w:t>這些</w:t>
      </w:r>
      <w:r w:rsidR="006D0E5B" w:rsidRPr="00642FBE">
        <w:rPr>
          <w:rFonts w:hint="eastAsia"/>
        </w:rPr>
        <w:t>都是誤解，本節</w:t>
      </w:r>
      <w:r w:rsidR="006D0E5B">
        <w:rPr>
          <w:rFonts w:hint="eastAsia"/>
        </w:rPr>
        <w:t>及次</w:t>
      </w:r>
      <w:r w:rsidR="003153A5">
        <w:rPr>
          <w:rFonts w:hint="eastAsia"/>
        </w:rPr>
        <w:t>二</w:t>
      </w:r>
      <w:r w:rsidR="006D0E5B">
        <w:rPr>
          <w:rFonts w:hint="eastAsia"/>
        </w:rPr>
        <w:t>節</w:t>
      </w:r>
      <w:r w:rsidR="005C4311">
        <w:rPr>
          <w:rFonts w:hint="eastAsia"/>
        </w:rPr>
        <w:t>即</w:t>
      </w:r>
      <w:r w:rsidR="00FD7E19">
        <w:rPr>
          <w:rFonts w:hint="eastAsia"/>
        </w:rPr>
        <w:t>將</w:t>
      </w:r>
      <w:r w:rsidR="006D0E5B" w:rsidRPr="00642FBE">
        <w:rPr>
          <w:rFonts w:hint="eastAsia"/>
        </w:rPr>
        <w:t>予</w:t>
      </w:r>
      <w:r w:rsidR="00690F4C">
        <w:rPr>
          <w:rFonts w:hint="eastAsia"/>
        </w:rPr>
        <w:t>以</w:t>
      </w:r>
      <w:r w:rsidR="006D0E5B" w:rsidRPr="00642FBE">
        <w:rPr>
          <w:rFonts w:hint="eastAsia"/>
        </w:rPr>
        <w:t>澄清。</w:t>
      </w:r>
      <w:r w:rsidR="006D0E5B">
        <w:rPr>
          <w:rFonts w:hint="eastAsia"/>
        </w:rPr>
        <w:t>首先就朱熹言「窮理」而批評其為「義外」及「析心與理為</w:t>
      </w:r>
      <w:r w:rsidR="006D0E5B" w:rsidRPr="00617BAA">
        <w:rPr>
          <w:rFonts w:hint="eastAsia"/>
          <w:b/>
        </w:rPr>
        <w:t>二</w:t>
      </w:r>
      <w:r w:rsidR="006D0E5B">
        <w:rPr>
          <w:rFonts w:hint="eastAsia"/>
        </w:rPr>
        <w:t>」之說者，</w:t>
      </w:r>
      <w:r w:rsidR="006D0E5B" w:rsidRPr="00642FBE">
        <w:rPr>
          <w:rFonts w:hint="eastAsia"/>
        </w:rPr>
        <w:t>參見</w:t>
      </w:r>
      <w:r w:rsidR="005C4311">
        <w:rPr>
          <w:rFonts w:hint="eastAsia"/>
        </w:rPr>
        <w:t>陽明言</w:t>
      </w:r>
      <w:r w:rsidR="006D0E5B" w:rsidRPr="00642FBE">
        <w:rPr>
          <w:rFonts w:hint="eastAsia"/>
        </w:rPr>
        <w:t>：</w:t>
      </w:r>
    </w:p>
    <w:p w:rsidR="00330C55" w:rsidRDefault="00330C55" w:rsidP="00F2088D"/>
    <w:p w:rsidR="00690F4C" w:rsidRPr="00617BAA" w:rsidRDefault="006D0E5B" w:rsidP="00617BAA">
      <w:pPr>
        <w:ind w:leftChars="300" w:left="720"/>
        <w:rPr>
          <w:rFonts w:ascii="標楷體" w:eastAsia="標楷體" w:hAnsi="標楷體"/>
        </w:rPr>
      </w:pPr>
      <w:r w:rsidRPr="00642FBE">
        <w:rPr>
          <w:rFonts w:ascii="標楷體" w:eastAsia="標楷體" w:hAnsi="標楷體" w:hint="eastAsia"/>
        </w:rPr>
        <w:t>愛問</w:t>
      </w:r>
      <w:r w:rsidR="00A265C5">
        <w:rPr>
          <w:rFonts w:ascii="標楷體" w:eastAsia="標楷體" w:hAnsi="標楷體" w:hint="eastAsia"/>
        </w:rPr>
        <w:t>：</w:t>
      </w:r>
      <w:r w:rsidRPr="00642FBE">
        <w:rPr>
          <w:rFonts w:ascii="標楷體" w:eastAsia="標楷體" w:hAnsi="標楷體" w:hint="eastAsia"/>
        </w:rPr>
        <w:t>「『知止而後有定』，朱子以為『事事物物皆有定理』，似與先生之說相戾」。先生曰，「於事事物物上求至善，卻是義外也。至善是心之本體。只是明明德到至精至一處便是然</w:t>
      </w:r>
      <w:r w:rsidR="005C4311">
        <w:rPr>
          <w:rFonts w:ascii="標楷體" w:eastAsia="標楷體" w:hAnsi="標楷體" w:hint="eastAsia"/>
        </w:rPr>
        <w:t>，</w:t>
      </w:r>
      <w:r>
        <w:rPr>
          <w:rFonts w:ascii="標楷體" w:eastAsia="標楷體" w:hAnsi="標楷體" w:hint="eastAsia"/>
        </w:rPr>
        <w:t>亦未嘗離卻事物</w:t>
      </w:r>
      <w:r w:rsidR="005C4311">
        <w:rPr>
          <w:rFonts w:ascii="標楷體" w:eastAsia="標楷體" w:hAnsi="標楷體" w:hint="eastAsia"/>
        </w:rPr>
        <w:t>，</w:t>
      </w:r>
      <w:r>
        <w:rPr>
          <w:rFonts w:ascii="標楷體" w:eastAsia="標楷體" w:hAnsi="標楷體" w:hint="eastAsia"/>
        </w:rPr>
        <w:t>本註所謂『盡夫天理之極，而無一毫人欲之私』者</w:t>
      </w:r>
      <w:r w:rsidRPr="00642FBE">
        <w:rPr>
          <w:rFonts w:ascii="標楷體" w:eastAsia="標楷體" w:hAnsi="標楷體" w:hint="eastAsia"/>
        </w:rPr>
        <w:t>得之。」</w:t>
      </w:r>
      <w:r w:rsidR="00CC2955">
        <w:rPr>
          <w:rStyle w:val="ad"/>
          <w:rFonts w:ascii="標楷體" w:eastAsia="標楷體" w:hAnsi="標楷體"/>
        </w:rPr>
        <w:footnoteReference w:id="8"/>
      </w:r>
    </w:p>
    <w:p w:rsidR="00894DDB" w:rsidRPr="00690F4C" w:rsidRDefault="00894DDB" w:rsidP="00894DDB"/>
    <w:p w:rsidR="00A02993" w:rsidRDefault="006D0E5B" w:rsidP="00894DDB">
      <w:pPr>
        <w:ind w:firstLineChars="200" w:firstLine="480"/>
      </w:pPr>
      <w:r>
        <w:rPr>
          <w:rFonts w:hint="eastAsia"/>
        </w:rPr>
        <w:t>首先，朱熹重視下學上達的工夫修養論問題，藉註解《大學》發為工夫次第</w:t>
      </w:r>
      <w:r w:rsidR="005C4311">
        <w:rPr>
          <w:rFonts w:hint="eastAsia"/>
        </w:rPr>
        <w:t>論</w:t>
      </w:r>
      <w:r>
        <w:rPr>
          <w:rFonts w:hint="eastAsia"/>
        </w:rPr>
        <w:t>說，工夫次第是《大學》本旨，朱熹借註解之而發揮，實際上還是做得文本詮釋的工作。王陽明則不然，自己創造新說，</w:t>
      </w:r>
      <w:r w:rsidR="00657661">
        <w:rPr>
          <w:rFonts w:hint="eastAsia"/>
        </w:rPr>
        <w:t>並</w:t>
      </w:r>
      <w:r>
        <w:rPr>
          <w:rFonts w:hint="eastAsia"/>
        </w:rPr>
        <w:t>依《大學》文句做創造性解釋，兩</w:t>
      </w:r>
      <w:r w:rsidR="00657661">
        <w:rPr>
          <w:rFonts w:hint="eastAsia"/>
        </w:rPr>
        <w:t>人</w:t>
      </w:r>
      <w:r>
        <w:rPr>
          <w:rFonts w:hint="eastAsia"/>
        </w:rPr>
        <w:t>對待《大學》的進路，一開始就不同。</w:t>
      </w:r>
      <w:r w:rsidRPr="00642FBE">
        <w:rPr>
          <w:rFonts w:hint="eastAsia"/>
        </w:rPr>
        <w:t>朱熹談修齊治平的事功</w:t>
      </w:r>
      <w:r>
        <w:rPr>
          <w:rFonts w:hint="eastAsia"/>
        </w:rPr>
        <w:t>，主張</w:t>
      </w:r>
      <w:r w:rsidRPr="00642FBE">
        <w:rPr>
          <w:rFonts w:hint="eastAsia"/>
        </w:rPr>
        <w:t>需求格物致知之功於先，</w:t>
      </w:r>
      <w:r>
        <w:rPr>
          <w:rFonts w:hint="eastAsia"/>
        </w:rPr>
        <w:t>因此</w:t>
      </w:r>
      <w:r w:rsidRPr="00642FBE">
        <w:rPr>
          <w:rFonts w:hint="eastAsia"/>
        </w:rPr>
        <w:t>是一</w:t>
      </w:r>
      <w:r w:rsidR="00657661">
        <w:rPr>
          <w:rFonts w:hint="eastAsia"/>
        </w:rPr>
        <w:t>「</w:t>
      </w:r>
      <w:r w:rsidRPr="00642FBE">
        <w:rPr>
          <w:rFonts w:hint="eastAsia"/>
        </w:rPr>
        <w:t>先知後行</w:t>
      </w:r>
      <w:r w:rsidR="00657661">
        <w:rPr>
          <w:rFonts w:hint="eastAsia"/>
        </w:rPr>
        <w:t>」</w:t>
      </w:r>
      <w:r w:rsidRPr="00642FBE">
        <w:rPr>
          <w:rFonts w:hint="eastAsia"/>
        </w:rPr>
        <w:t>的</w:t>
      </w:r>
      <w:r w:rsidR="00657661">
        <w:rPr>
          <w:rFonts w:hint="eastAsia"/>
        </w:rPr>
        <w:t>「</w:t>
      </w:r>
      <w:r w:rsidRPr="00642FBE">
        <w:rPr>
          <w:rFonts w:hint="eastAsia"/>
        </w:rPr>
        <w:t>工夫次第</w:t>
      </w:r>
      <w:r w:rsidR="00657661">
        <w:rPr>
          <w:rFonts w:hint="eastAsia"/>
        </w:rPr>
        <w:t>」</w:t>
      </w:r>
      <w:r w:rsidRPr="00642FBE">
        <w:rPr>
          <w:rFonts w:hint="eastAsia"/>
        </w:rPr>
        <w:t>說，</w:t>
      </w:r>
      <w:r>
        <w:rPr>
          <w:rFonts w:hint="eastAsia"/>
        </w:rPr>
        <w:t>此原《大學》本旨。講到「</w:t>
      </w:r>
      <w:r w:rsidRPr="00642FBE">
        <w:rPr>
          <w:rFonts w:hint="eastAsia"/>
        </w:rPr>
        <w:t>工夫次第</w:t>
      </w:r>
      <w:r>
        <w:rPr>
          <w:rFonts w:hint="eastAsia"/>
        </w:rPr>
        <w:t>」</w:t>
      </w:r>
      <w:r w:rsidRPr="00642FBE">
        <w:rPr>
          <w:rFonts w:hint="eastAsia"/>
        </w:rPr>
        <w:t>，即是次第之先及次第之後皆一齊完成才是工夫的完成，</w:t>
      </w:r>
      <w:r>
        <w:rPr>
          <w:rFonts w:hint="eastAsia"/>
        </w:rPr>
        <w:t>否則何須言此次第，所以，理論上次第之先後乃一貫相承，不會有先後割裂的立場。就《大學》最終要平治天下言，</w:t>
      </w:r>
      <w:r w:rsidRPr="00642FBE">
        <w:rPr>
          <w:rFonts w:hint="eastAsia"/>
        </w:rPr>
        <w:t>其次第之先</w:t>
      </w:r>
      <w:r>
        <w:rPr>
          <w:rFonts w:hint="eastAsia"/>
        </w:rPr>
        <w:t>者</w:t>
      </w:r>
      <w:r w:rsidRPr="00642FBE">
        <w:rPr>
          <w:rFonts w:hint="eastAsia"/>
        </w:rPr>
        <w:t>需以格物致知為之，</w:t>
      </w:r>
      <w:r>
        <w:rPr>
          <w:rFonts w:hint="eastAsia"/>
        </w:rPr>
        <w:t>再繼之以誠正修齊治平，此</w:t>
      </w:r>
      <w:r w:rsidRPr="00642FBE">
        <w:rPr>
          <w:rFonts w:hint="eastAsia"/>
        </w:rPr>
        <w:t>即是先知後行的主意。</w:t>
      </w:r>
      <w:r w:rsidR="005C4311">
        <w:rPr>
          <w:rFonts w:hint="eastAsia"/>
        </w:rPr>
        <w:t>又，</w:t>
      </w:r>
      <w:r w:rsidRPr="00642FBE">
        <w:rPr>
          <w:rFonts w:hint="eastAsia"/>
        </w:rPr>
        <w:t>此先知之工夫即是求事事物物之理，</w:t>
      </w:r>
      <w:r>
        <w:rPr>
          <w:rFonts w:hint="eastAsia"/>
        </w:rPr>
        <w:t>故而說「格物致知」時，常與《易傳》「窮理說」合併為一以為討論。格致即窮理，理者「事事物物皆有理」，</w:t>
      </w:r>
      <w:r w:rsidRPr="00642FBE">
        <w:rPr>
          <w:rFonts w:hint="eastAsia"/>
        </w:rPr>
        <w:t>此事事物物之理即是實事</w:t>
      </w:r>
      <w:r>
        <w:rPr>
          <w:rFonts w:hint="eastAsia"/>
        </w:rPr>
        <w:t>實務</w:t>
      </w:r>
      <w:r w:rsidRPr="00642FBE">
        <w:rPr>
          <w:rFonts w:hint="eastAsia"/>
        </w:rPr>
        <w:t>之公共政策之理，</w:t>
      </w:r>
      <w:r>
        <w:rPr>
          <w:rFonts w:hint="eastAsia"/>
        </w:rPr>
        <w:t>就工夫次第意旨而言，</w:t>
      </w:r>
      <w:r w:rsidRPr="00642FBE">
        <w:rPr>
          <w:rFonts w:hint="eastAsia"/>
        </w:rPr>
        <w:t>知後即去行之。此事</w:t>
      </w:r>
      <w:r>
        <w:rPr>
          <w:rFonts w:hint="eastAsia"/>
        </w:rPr>
        <w:t>務</w:t>
      </w:r>
      <w:r w:rsidRPr="00642FBE">
        <w:rPr>
          <w:rFonts w:hint="eastAsia"/>
        </w:rPr>
        <w:t>客觀之道理含</w:t>
      </w:r>
      <w:r w:rsidR="00FD7E19">
        <w:rPr>
          <w:rFonts w:hint="eastAsia"/>
        </w:rPr>
        <w:t>「</w:t>
      </w:r>
      <w:r w:rsidRPr="00642FBE">
        <w:rPr>
          <w:rFonts w:hint="eastAsia"/>
        </w:rPr>
        <w:t>聞見之知</w:t>
      </w:r>
      <w:r w:rsidR="00FD7E19">
        <w:rPr>
          <w:rFonts w:hint="eastAsia"/>
        </w:rPr>
        <w:t>」</w:t>
      </w:r>
      <w:r w:rsidRPr="00642FBE">
        <w:rPr>
          <w:rFonts w:hint="eastAsia"/>
        </w:rPr>
        <w:t>義，亦含</w:t>
      </w:r>
      <w:r w:rsidR="00FD7E19">
        <w:rPr>
          <w:rFonts w:hint="eastAsia"/>
        </w:rPr>
        <w:t>「</w:t>
      </w:r>
      <w:r w:rsidRPr="00642FBE">
        <w:rPr>
          <w:rFonts w:hint="eastAsia"/>
        </w:rPr>
        <w:t>德性之知</w:t>
      </w:r>
      <w:r w:rsidR="00FD7E19">
        <w:rPr>
          <w:rFonts w:hint="eastAsia"/>
        </w:rPr>
        <w:t>」</w:t>
      </w:r>
      <w:r w:rsidRPr="00642FBE">
        <w:rPr>
          <w:rFonts w:hint="eastAsia"/>
        </w:rPr>
        <w:t>義，實踐之即是誠正修齊治平諸項。</w:t>
      </w:r>
      <w:r>
        <w:rPr>
          <w:rFonts w:hint="eastAsia"/>
        </w:rPr>
        <w:t>實踐之即是此理在心上落實，實踐之即是心理為一了。只是工夫次第論旨中必須強調要有正確之知</w:t>
      </w:r>
      <w:r w:rsidR="00657661">
        <w:rPr>
          <w:rFonts w:hint="eastAsia"/>
        </w:rPr>
        <w:t>了以</w:t>
      </w:r>
      <w:r>
        <w:rPr>
          <w:rFonts w:hint="eastAsia"/>
        </w:rPr>
        <w:t>後才行而已。</w:t>
      </w:r>
    </w:p>
    <w:p w:rsidR="00A02993" w:rsidRDefault="00A02993" w:rsidP="00894DDB">
      <w:pPr>
        <w:ind w:firstLineChars="200" w:firstLine="480"/>
      </w:pPr>
    </w:p>
    <w:p w:rsidR="00FC6DBD" w:rsidRDefault="006D0E5B" w:rsidP="00894DDB">
      <w:pPr>
        <w:ind w:firstLineChars="200" w:firstLine="480"/>
      </w:pPr>
      <w:r w:rsidRPr="00642FBE">
        <w:rPr>
          <w:rFonts w:hint="eastAsia"/>
        </w:rPr>
        <w:t>王陽明</w:t>
      </w:r>
      <w:r>
        <w:rPr>
          <w:rFonts w:hint="eastAsia"/>
        </w:rPr>
        <w:t>的解讀卻不然，基本上就是</w:t>
      </w:r>
      <w:r w:rsidR="00657661">
        <w:rPr>
          <w:rFonts w:hint="eastAsia"/>
        </w:rPr>
        <w:t>創造性</w:t>
      </w:r>
      <w:r>
        <w:rPr>
          <w:rFonts w:hint="eastAsia"/>
        </w:rPr>
        <w:t>誤讀，陽明</w:t>
      </w:r>
      <w:r w:rsidRPr="00642FBE">
        <w:rPr>
          <w:rFonts w:hint="eastAsia"/>
        </w:rPr>
        <w:t>割裂朱熹依《大學》次第講工夫之意旨，單提格物致知</w:t>
      </w:r>
      <w:r>
        <w:rPr>
          <w:rFonts w:hint="eastAsia"/>
        </w:rPr>
        <w:t>一事</w:t>
      </w:r>
      <w:r w:rsidR="005C4311">
        <w:rPr>
          <w:rFonts w:hint="eastAsia"/>
        </w:rPr>
        <w:t>以為朱熹工夫論的全貌</w:t>
      </w:r>
      <w:r>
        <w:rPr>
          <w:rFonts w:hint="eastAsia"/>
        </w:rPr>
        <w:t>，並以其</w:t>
      </w:r>
      <w:r w:rsidRPr="00642FBE">
        <w:rPr>
          <w:rFonts w:hint="eastAsia"/>
        </w:rPr>
        <w:t>為求事理於</w:t>
      </w:r>
      <w:r w:rsidR="005C4311">
        <w:rPr>
          <w:rFonts w:hint="eastAsia"/>
        </w:rPr>
        <w:t>心</w:t>
      </w:r>
      <w:r w:rsidRPr="00642FBE">
        <w:rPr>
          <w:rFonts w:hint="eastAsia"/>
        </w:rPr>
        <w:t>外</w:t>
      </w:r>
      <w:r w:rsidR="005C4311">
        <w:rPr>
          <w:rFonts w:hint="eastAsia"/>
        </w:rPr>
        <w:t>，故有</w:t>
      </w:r>
      <w:r w:rsidR="00657661">
        <w:rPr>
          <w:rFonts w:hint="eastAsia"/>
        </w:rPr>
        <w:t>「</w:t>
      </w:r>
      <w:r w:rsidR="005C4311">
        <w:rPr>
          <w:rFonts w:hint="eastAsia"/>
        </w:rPr>
        <w:t>義外</w:t>
      </w:r>
      <w:r w:rsidR="00657661">
        <w:rPr>
          <w:rFonts w:hint="eastAsia"/>
        </w:rPr>
        <w:t>」</w:t>
      </w:r>
      <w:r w:rsidRPr="00642FBE">
        <w:rPr>
          <w:rFonts w:hint="eastAsia"/>
        </w:rPr>
        <w:t>之說</w:t>
      </w:r>
      <w:r w:rsidR="005C4311">
        <w:rPr>
          <w:rFonts w:hint="eastAsia"/>
        </w:rPr>
        <w:t>。</w:t>
      </w:r>
      <w:r w:rsidRPr="00642FBE">
        <w:rPr>
          <w:rFonts w:hint="eastAsia"/>
        </w:rPr>
        <w:t>實際上是以</w:t>
      </w:r>
      <w:r w:rsidR="00657661">
        <w:rPr>
          <w:rFonts w:hint="eastAsia"/>
        </w:rPr>
        <w:t>朱熹所言之</w:t>
      </w:r>
      <w:r w:rsidRPr="00642FBE">
        <w:rPr>
          <w:rFonts w:hint="eastAsia"/>
        </w:rPr>
        <w:t>求事物之理之工夫只為求其理，不為求實踐此理，不求實踐即不於心上實現此理，而實踐是心上之事，故其求事理於外之事即是外於此心之事，因此是告子的</w:t>
      </w:r>
      <w:r>
        <w:rPr>
          <w:rFonts w:hint="eastAsia"/>
        </w:rPr>
        <w:t>「</w:t>
      </w:r>
      <w:r w:rsidRPr="00642FBE">
        <w:rPr>
          <w:rFonts w:hint="eastAsia"/>
        </w:rPr>
        <w:t>義外</w:t>
      </w:r>
      <w:r>
        <w:rPr>
          <w:rFonts w:hint="eastAsia"/>
        </w:rPr>
        <w:t>」</w:t>
      </w:r>
      <w:r w:rsidRPr="00642FBE">
        <w:rPr>
          <w:rFonts w:hint="eastAsia"/>
        </w:rPr>
        <w:t>之</w:t>
      </w:r>
      <w:r>
        <w:rPr>
          <w:rFonts w:hint="eastAsia"/>
        </w:rPr>
        <w:t>旨</w:t>
      </w:r>
      <w:r w:rsidRPr="00642FBE">
        <w:rPr>
          <w:rFonts w:hint="eastAsia"/>
        </w:rPr>
        <w:t>。</w:t>
      </w:r>
      <w:r>
        <w:rPr>
          <w:rFonts w:hint="eastAsia"/>
        </w:rPr>
        <w:t>告子確實講「義外」，但</w:t>
      </w:r>
      <w:r w:rsidR="005C4311">
        <w:rPr>
          <w:rFonts w:hint="eastAsia"/>
        </w:rPr>
        <w:t>「</w:t>
      </w:r>
      <w:r>
        <w:rPr>
          <w:rFonts w:hint="eastAsia"/>
        </w:rPr>
        <w:t>義外</w:t>
      </w:r>
      <w:r w:rsidR="005C4311">
        <w:rPr>
          <w:rFonts w:hint="eastAsia"/>
        </w:rPr>
        <w:t>」</w:t>
      </w:r>
      <w:r>
        <w:rPr>
          <w:rFonts w:hint="eastAsia"/>
        </w:rPr>
        <w:t>沒甚麼不對，而孟子講的</w:t>
      </w:r>
      <w:r w:rsidR="005C4311">
        <w:rPr>
          <w:rFonts w:hint="eastAsia"/>
        </w:rPr>
        <w:t>「</w:t>
      </w:r>
      <w:r>
        <w:rPr>
          <w:rFonts w:hint="eastAsia"/>
        </w:rPr>
        <w:t>義內</w:t>
      </w:r>
      <w:r w:rsidR="005C4311">
        <w:rPr>
          <w:rFonts w:hint="eastAsia"/>
        </w:rPr>
        <w:t>」</w:t>
      </w:r>
      <w:r>
        <w:rPr>
          <w:rFonts w:hint="eastAsia"/>
        </w:rPr>
        <w:t>也無誤，有誤者為孟子批評告子</w:t>
      </w:r>
      <w:r w:rsidR="00657661">
        <w:rPr>
          <w:rFonts w:hint="eastAsia"/>
        </w:rPr>
        <w:t>「</w:t>
      </w:r>
      <w:r>
        <w:rPr>
          <w:rFonts w:hint="eastAsia"/>
        </w:rPr>
        <w:t>義</w:t>
      </w:r>
      <w:r>
        <w:rPr>
          <w:rFonts w:hint="eastAsia"/>
        </w:rPr>
        <w:lastRenderedPageBreak/>
        <w:t>外</w:t>
      </w:r>
      <w:r w:rsidR="00657661">
        <w:rPr>
          <w:rFonts w:hint="eastAsia"/>
        </w:rPr>
        <w:t>」</w:t>
      </w:r>
      <w:r>
        <w:rPr>
          <w:rFonts w:hint="eastAsia"/>
        </w:rPr>
        <w:t>是不需要的。因為告子講敬於年長</w:t>
      </w:r>
      <w:r w:rsidR="005C4311">
        <w:rPr>
          <w:rFonts w:hint="eastAsia"/>
        </w:rPr>
        <w:t>、</w:t>
      </w:r>
      <w:r>
        <w:rPr>
          <w:rFonts w:hint="eastAsia"/>
        </w:rPr>
        <w:t>孝於父母</w:t>
      </w:r>
      <w:r w:rsidR="005C4311">
        <w:rPr>
          <w:rFonts w:hint="eastAsia"/>
        </w:rPr>
        <w:t>、</w:t>
      </w:r>
      <w:r>
        <w:rPr>
          <w:rFonts w:hint="eastAsia"/>
        </w:rPr>
        <w:t>愛</w:t>
      </w:r>
      <w:r w:rsidR="005C4311">
        <w:rPr>
          <w:rFonts w:hint="eastAsia"/>
        </w:rPr>
        <w:t>於</w:t>
      </w:r>
      <w:r>
        <w:rPr>
          <w:rFonts w:hint="eastAsia"/>
        </w:rPr>
        <w:t>子女</w:t>
      </w:r>
      <w:r w:rsidR="005C4311">
        <w:rPr>
          <w:rFonts w:hint="eastAsia"/>
        </w:rPr>
        <w:t>、</w:t>
      </w:r>
      <w:r>
        <w:rPr>
          <w:rFonts w:hint="eastAsia"/>
        </w:rPr>
        <w:t>信於朋友</w:t>
      </w:r>
      <w:r w:rsidR="005C4311">
        <w:rPr>
          <w:rFonts w:hint="eastAsia"/>
        </w:rPr>
        <w:t>、</w:t>
      </w:r>
      <w:r>
        <w:rPr>
          <w:rFonts w:hint="eastAsia"/>
        </w:rPr>
        <w:t>別於夫婦等之</w:t>
      </w:r>
      <w:r w:rsidR="00657661">
        <w:rPr>
          <w:rFonts w:hint="eastAsia"/>
        </w:rPr>
        <w:t>「</w:t>
      </w:r>
      <w:r>
        <w:rPr>
          <w:rFonts w:hint="eastAsia"/>
        </w:rPr>
        <w:t>義</w:t>
      </w:r>
      <w:r w:rsidR="00657661">
        <w:rPr>
          <w:rFonts w:hint="eastAsia"/>
        </w:rPr>
        <w:t>」</w:t>
      </w:r>
      <w:r>
        <w:rPr>
          <w:rFonts w:hint="eastAsia"/>
        </w:rPr>
        <w:t>，</w:t>
      </w:r>
      <w:r w:rsidR="00657661">
        <w:rPr>
          <w:rFonts w:hint="eastAsia"/>
        </w:rPr>
        <w:t>此</w:t>
      </w:r>
      <w:r w:rsidR="005C4311">
        <w:rPr>
          <w:rFonts w:hint="eastAsia"/>
        </w:rPr>
        <w:t>「義」</w:t>
      </w:r>
      <w:r w:rsidR="00657661">
        <w:rPr>
          <w:rFonts w:hint="eastAsia"/>
        </w:rPr>
        <w:t>之</w:t>
      </w:r>
      <w:r w:rsidR="005C4311">
        <w:rPr>
          <w:rFonts w:hint="eastAsia"/>
        </w:rPr>
        <w:t>意旨</w:t>
      </w:r>
      <w:r>
        <w:rPr>
          <w:rFonts w:hint="eastAsia"/>
        </w:rPr>
        <w:t>確實是以外在對象與自己的關係來決定的</w:t>
      </w:r>
      <w:r w:rsidR="005C4311">
        <w:rPr>
          <w:rFonts w:hint="eastAsia"/>
        </w:rPr>
        <w:t>，</w:t>
      </w:r>
      <w:r>
        <w:rPr>
          <w:rFonts w:hint="eastAsia"/>
        </w:rPr>
        <w:t>故說</w:t>
      </w:r>
      <w:r w:rsidR="00657661">
        <w:rPr>
          <w:rFonts w:hint="eastAsia"/>
        </w:rPr>
        <w:t>「</w:t>
      </w:r>
      <w:r>
        <w:rPr>
          <w:rFonts w:hint="eastAsia"/>
        </w:rPr>
        <w:t>義外</w:t>
      </w:r>
      <w:r w:rsidR="00657661">
        <w:rPr>
          <w:rFonts w:hint="eastAsia"/>
        </w:rPr>
        <w:t>」</w:t>
      </w:r>
      <w:r w:rsidR="005C4311">
        <w:rPr>
          <w:rFonts w:hint="eastAsia"/>
        </w:rPr>
        <w:t>，這是一種</w:t>
      </w:r>
      <w:r w:rsidR="00657661">
        <w:rPr>
          <w:rFonts w:hint="eastAsia"/>
        </w:rPr>
        <w:t>「</w:t>
      </w:r>
      <w:r w:rsidR="005C4311">
        <w:rPr>
          <w:rFonts w:hint="eastAsia"/>
        </w:rPr>
        <w:t>後設倫理學</w:t>
      </w:r>
      <w:r w:rsidR="00657661">
        <w:rPr>
          <w:rFonts w:hint="eastAsia"/>
        </w:rPr>
        <w:t>」</w:t>
      </w:r>
      <w:r w:rsidR="005C4311">
        <w:rPr>
          <w:rFonts w:hint="eastAsia"/>
        </w:rPr>
        <w:t>或</w:t>
      </w:r>
      <w:r w:rsidR="00657661">
        <w:rPr>
          <w:rFonts w:hint="eastAsia"/>
        </w:rPr>
        <w:t>「</w:t>
      </w:r>
      <w:r w:rsidR="005C4311">
        <w:rPr>
          <w:rFonts w:hint="eastAsia"/>
        </w:rPr>
        <w:t>存有論</w:t>
      </w:r>
      <w:r w:rsidR="00657661">
        <w:rPr>
          <w:rFonts w:hint="eastAsia"/>
        </w:rPr>
        <w:t>」</w:t>
      </w:r>
      <w:r w:rsidR="005C4311">
        <w:rPr>
          <w:rFonts w:hint="eastAsia"/>
        </w:rPr>
        <w:t>的討論</w:t>
      </w:r>
      <w:r w:rsidR="00D950B0">
        <w:rPr>
          <w:rStyle w:val="ad"/>
        </w:rPr>
        <w:footnoteReference w:id="9"/>
      </w:r>
      <w:r>
        <w:rPr>
          <w:rFonts w:hint="eastAsia"/>
        </w:rPr>
        <w:t>。但孟子講</w:t>
      </w:r>
      <w:r w:rsidR="005C4311">
        <w:rPr>
          <w:rFonts w:hint="eastAsia"/>
        </w:rPr>
        <w:t>「</w:t>
      </w:r>
      <w:r>
        <w:rPr>
          <w:rFonts w:hint="eastAsia"/>
        </w:rPr>
        <w:t>義內</w:t>
      </w:r>
      <w:r w:rsidR="005C4311">
        <w:rPr>
          <w:rFonts w:hint="eastAsia"/>
        </w:rPr>
        <w:t>」</w:t>
      </w:r>
      <w:r>
        <w:rPr>
          <w:rFonts w:hint="eastAsia"/>
        </w:rPr>
        <w:t>亦無誤，重點是孟子是在講主體要去實踐這些敬</w:t>
      </w:r>
      <w:r w:rsidR="00657661">
        <w:rPr>
          <w:rFonts w:hint="eastAsia"/>
        </w:rPr>
        <w:t>、</w:t>
      </w:r>
      <w:r>
        <w:rPr>
          <w:rFonts w:hint="eastAsia"/>
        </w:rPr>
        <w:t>孝</w:t>
      </w:r>
      <w:r w:rsidR="00657661">
        <w:rPr>
          <w:rFonts w:hint="eastAsia"/>
        </w:rPr>
        <w:t>、</w:t>
      </w:r>
      <w:r>
        <w:rPr>
          <w:rFonts w:hint="eastAsia"/>
        </w:rPr>
        <w:t>愛</w:t>
      </w:r>
      <w:r w:rsidR="00657661">
        <w:rPr>
          <w:rFonts w:hint="eastAsia"/>
        </w:rPr>
        <w:t>、</w:t>
      </w:r>
      <w:r>
        <w:rPr>
          <w:rFonts w:hint="eastAsia"/>
        </w:rPr>
        <w:t>信</w:t>
      </w:r>
      <w:r w:rsidR="00657661">
        <w:rPr>
          <w:rFonts w:hint="eastAsia"/>
        </w:rPr>
        <w:t>、</w:t>
      </w:r>
      <w:r>
        <w:rPr>
          <w:rFonts w:hint="eastAsia"/>
        </w:rPr>
        <w:t>別等義理時，當然是在心內提起此一價值意識才能成就的，故說</w:t>
      </w:r>
      <w:r w:rsidR="005C4311">
        <w:rPr>
          <w:rFonts w:hint="eastAsia"/>
        </w:rPr>
        <w:t>「</w:t>
      </w:r>
      <w:r>
        <w:rPr>
          <w:rFonts w:hint="eastAsia"/>
        </w:rPr>
        <w:t>義內</w:t>
      </w:r>
      <w:r w:rsidR="005C4311">
        <w:rPr>
          <w:rFonts w:hint="eastAsia"/>
        </w:rPr>
        <w:t>」</w:t>
      </w:r>
      <w:r>
        <w:rPr>
          <w:rFonts w:hint="eastAsia"/>
        </w:rPr>
        <w:t>。亦即孟子說</w:t>
      </w:r>
      <w:r w:rsidR="00657661">
        <w:rPr>
          <w:rFonts w:hint="eastAsia"/>
        </w:rPr>
        <w:t>「</w:t>
      </w:r>
      <w:r>
        <w:rPr>
          <w:rFonts w:hint="eastAsia"/>
        </w:rPr>
        <w:t>工夫論</w:t>
      </w:r>
      <w:r w:rsidR="00657661">
        <w:rPr>
          <w:rFonts w:hint="eastAsia"/>
        </w:rPr>
        <w:t>」</w:t>
      </w:r>
      <w:r>
        <w:rPr>
          <w:rFonts w:hint="eastAsia"/>
        </w:rPr>
        <w:t>而主</w:t>
      </w:r>
      <w:r w:rsidR="00657661">
        <w:rPr>
          <w:rFonts w:hint="eastAsia"/>
        </w:rPr>
        <w:t>「</w:t>
      </w:r>
      <w:r>
        <w:rPr>
          <w:rFonts w:hint="eastAsia"/>
        </w:rPr>
        <w:t>義內</w:t>
      </w:r>
      <w:r w:rsidR="00657661">
        <w:rPr>
          <w:rFonts w:hint="eastAsia"/>
        </w:rPr>
        <w:t>」</w:t>
      </w:r>
      <w:r>
        <w:rPr>
          <w:rFonts w:hint="eastAsia"/>
        </w:rPr>
        <w:t>，告子說</w:t>
      </w:r>
      <w:r w:rsidR="00657661">
        <w:rPr>
          <w:rFonts w:hint="eastAsia"/>
        </w:rPr>
        <w:t>「</w:t>
      </w:r>
      <w:r>
        <w:rPr>
          <w:rFonts w:hint="eastAsia"/>
        </w:rPr>
        <w:t>價值意識的普遍原理</w:t>
      </w:r>
      <w:r w:rsidR="00657661">
        <w:rPr>
          <w:rFonts w:hint="eastAsia"/>
        </w:rPr>
        <w:t>」</w:t>
      </w:r>
      <w:r>
        <w:rPr>
          <w:rFonts w:hint="eastAsia"/>
        </w:rPr>
        <w:t>而主</w:t>
      </w:r>
      <w:r w:rsidR="00657661">
        <w:rPr>
          <w:rFonts w:hint="eastAsia"/>
        </w:rPr>
        <w:t>「</w:t>
      </w:r>
      <w:r>
        <w:rPr>
          <w:rFonts w:hint="eastAsia"/>
        </w:rPr>
        <w:t>義外</w:t>
      </w:r>
      <w:r w:rsidR="00657661">
        <w:rPr>
          <w:rFonts w:hint="eastAsia"/>
        </w:rPr>
        <w:t>」</w:t>
      </w:r>
      <w:r w:rsidR="005C4311">
        <w:rPr>
          <w:rFonts w:hint="eastAsia"/>
        </w:rPr>
        <w:t>，兩邊根本問題不同，</w:t>
      </w:r>
      <w:r w:rsidR="00657661">
        <w:rPr>
          <w:rFonts w:hint="eastAsia"/>
        </w:rPr>
        <w:t>孟告義外之辯正</w:t>
      </w:r>
      <w:r w:rsidR="005C4311">
        <w:rPr>
          <w:rFonts w:hint="eastAsia"/>
        </w:rPr>
        <w:t>是問題錯置導致誤解的顯例</w:t>
      </w:r>
      <w:r>
        <w:rPr>
          <w:rFonts w:hint="eastAsia"/>
        </w:rPr>
        <w:t>。</w:t>
      </w:r>
      <w:r w:rsidR="005C4311">
        <w:rPr>
          <w:rFonts w:hint="eastAsia"/>
        </w:rPr>
        <w:t>至於</w:t>
      </w:r>
      <w:r>
        <w:rPr>
          <w:rFonts w:hint="eastAsia"/>
        </w:rPr>
        <w:t>朱熹格致</w:t>
      </w:r>
      <w:r w:rsidR="005C4311">
        <w:rPr>
          <w:rFonts w:hint="eastAsia"/>
        </w:rPr>
        <w:t>窮</w:t>
      </w:r>
      <w:r>
        <w:rPr>
          <w:rFonts w:hint="eastAsia"/>
        </w:rPr>
        <w:t>理說</w:t>
      </w:r>
      <w:r w:rsidR="005C4311">
        <w:rPr>
          <w:rFonts w:hint="eastAsia"/>
        </w:rPr>
        <w:t>則</w:t>
      </w:r>
      <w:r>
        <w:rPr>
          <w:rFonts w:hint="eastAsia"/>
        </w:rPr>
        <w:t>是在談即事求理之義，求其普遍原理，故屬告子</w:t>
      </w:r>
      <w:r w:rsidR="005C4311">
        <w:rPr>
          <w:rFonts w:hint="eastAsia"/>
        </w:rPr>
        <w:t>「</w:t>
      </w:r>
      <w:r>
        <w:rPr>
          <w:rFonts w:hint="eastAsia"/>
        </w:rPr>
        <w:t>義外</w:t>
      </w:r>
      <w:r w:rsidR="005C4311">
        <w:rPr>
          <w:rFonts w:hint="eastAsia"/>
        </w:rPr>
        <w:t>」</w:t>
      </w:r>
      <w:r>
        <w:rPr>
          <w:rFonts w:hint="eastAsia"/>
        </w:rPr>
        <w:t>型態的問題意識</w:t>
      </w:r>
      <w:r w:rsidR="00CF084F">
        <w:rPr>
          <w:rStyle w:val="ad"/>
        </w:rPr>
        <w:footnoteReference w:id="10"/>
      </w:r>
      <w:r>
        <w:rPr>
          <w:rFonts w:hint="eastAsia"/>
        </w:rPr>
        <w:t>。</w:t>
      </w:r>
      <w:r w:rsidRPr="00642FBE">
        <w:rPr>
          <w:rFonts w:hint="eastAsia"/>
        </w:rPr>
        <w:t>王陽明當然是誤解朱熹，</w:t>
      </w:r>
      <w:r w:rsidR="005C4311">
        <w:rPr>
          <w:rFonts w:hint="eastAsia"/>
        </w:rPr>
        <w:t>但</w:t>
      </w:r>
      <w:r>
        <w:rPr>
          <w:rFonts w:hint="eastAsia"/>
        </w:rPr>
        <w:t>說</w:t>
      </w:r>
      <w:r w:rsidR="005C4311">
        <w:rPr>
          <w:rFonts w:hint="eastAsia"/>
        </w:rPr>
        <w:t>朱熹是「</w:t>
      </w:r>
      <w:r>
        <w:rPr>
          <w:rFonts w:hint="eastAsia"/>
        </w:rPr>
        <w:t>義外</w:t>
      </w:r>
      <w:r w:rsidR="005C4311">
        <w:rPr>
          <w:rFonts w:hint="eastAsia"/>
        </w:rPr>
        <w:t>」是</w:t>
      </w:r>
      <w:r>
        <w:rPr>
          <w:rFonts w:hint="eastAsia"/>
        </w:rPr>
        <w:t>無誤</w:t>
      </w:r>
      <w:r w:rsidR="005C4311">
        <w:rPr>
          <w:rFonts w:hint="eastAsia"/>
        </w:rPr>
        <w:t>的</w:t>
      </w:r>
      <w:r>
        <w:rPr>
          <w:rFonts w:hint="eastAsia"/>
        </w:rPr>
        <w:t>，</w:t>
      </w:r>
      <w:r w:rsidR="003C02F1">
        <w:rPr>
          <w:rFonts w:hint="eastAsia"/>
        </w:rPr>
        <w:t>因為朱熹說得是存有論的概念範疇之討論</w:t>
      </w:r>
      <w:r w:rsidR="00C03D38">
        <w:rPr>
          <w:rStyle w:val="ad"/>
        </w:rPr>
        <w:footnoteReference w:id="11"/>
      </w:r>
      <w:r w:rsidR="003C02F1">
        <w:rPr>
          <w:rFonts w:hint="eastAsia"/>
        </w:rPr>
        <w:t>，談得是決定於外在事物本身的原理義，義在事理中，說其外之亦無誤。</w:t>
      </w:r>
      <w:r>
        <w:rPr>
          <w:rFonts w:hint="eastAsia"/>
        </w:rPr>
        <w:t>但陽明說得是做工夫</w:t>
      </w:r>
      <w:r w:rsidR="0043167F">
        <w:rPr>
          <w:rFonts w:hint="eastAsia"/>
        </w:rPr>
        <w:t>不得力</w:t>
      </w:r>
      <w:r>
        <w:rPr>
          <w:rFonts w:hint="eastAsia"/>
        </w:rPr>
        <w:t>的心外義之義外，</w:t>
      </w:r>
      <w:r w:rsidR="003C02F1">
        <w:rPr>
          <w:rFonts w:hint="eastAsia"/>
        </w:rPr>
        <w:t>這就不對了，朱熹絕無此意，</w:t>
      </w:r>
      <w:r w:rsidR="00657661">
        <w:rPr>
          <w:rFonts w:hint="eastAsia"/>
        </w:rPr>
        <w:t>朱熹談理時只是在談知識，並非不主張要做工夫，朱熹另有談做工夫處</w:t>
      </w:r>
      <w:r w:rsidR="00657661">
        <w:rPr>
          <w:rStyle w:val="ad"/>
        </w:rPr>
        <w:footnoteReference w:id="12"/>
      </w:r>
      <w:r w:rsidR="00657661">
        <w:rPr>
          <w:rFonts w:hint="eastAsia"/>
        </w:rPr>
        <w:t>，</w:t>
      </w:r>
      <w:r>
        <w:rPr>
          <w:rFonts w:hint="eastAsia"/>
        </w:rPr>
        <w:t>兩路問題不同，沒有甚麼好非議批評的。</w:t>
      </w:r>
    </w:p>
    <w:p w:rsidR="00FC6DBD" w:rsidRPr="00657661" w:rsidRDefault="00FC6DBD" w:rsidP="00894DDB">
      <w:pPr>
        <w:ind w:firstLineChars="200" w:firstLine="480"/>
      </w:pPr>
    </w:p>
    <w:p w:rsidR="00894DDB" w:rsidRDefault="006D0E5B" w:rsidP="00894DDB">
      <w:pPr>
        <w:ind w:firstLineChars="200" w:firstLine="480"/>
      </w:pPr>
      <w:r>
        <w:rPr>
          <w:rFonts w:hint="eastAsia"/>
        </w:rPr>
        <w:t>文中，王陽明亦</w:t>
      </w:r>
      <w:r w:rsidRPr="00642FBE">
        <w:rPr>
          <w:rFonts w:hint="eastAsia"/>
        </w:rPr>
        <w:t>說「至善是心之本體」之</w:t>
      </w:r>
      <w:r>
        <w:rPr>
          <w:rFonts w:hint="eastAsia"/>
        </w:rPr>
        <w:t>旨</w:t>
      </w:r>
      <w:r w:rsidRPr="00642FBE">
        <w:rPr>
          <w:rFonts w:hint="eastAsia"/>
        </w:rPr>
        <w:t>，</w:t>
      </w:r>
      <w:r>
        <w:rPr>
          <w:rFonts w:hint="eastAsia"/>
        </w:rPr>
        <w:t>此</w:t>
      </w:r>
      <w:r w:rsidRPr="00642FBE">
        <w:rPr>
          <w:rFonts w:hint="eastAsia"/>
        </w:rPr>
        <w:t>即是預設形上學的性善說，以此性善之本體發為心行實踐之工夫，此亦同於孟告之辯中的孟子以仁義為內之說之意旨，可以說陽明是在談主體實踐的工夫</w:t>
      </w:r>
      <w:r w:rsidR="00012781">
        <w:rPr>
          <w:rFonts w:hint="eastAsia"/>
        </w:rPr>
        <w:t>，主張義</w:t>
      </w:r>
      <w:r w:rsidRPr="00642FBE">
        <w:rPr>
          <w:rFonts w:hint="eastAsia"/>
        </w:rPr>
        <w:t>是由心內發出的</w:t>
      </w:r>
      <w:r w:rsidR="00012781">
        <w:rPr>
          <w:rFonts w:hint="eastAsia"/>
        </w:rPr>
        <w:t>，這正是談的</w:t>
      </w:r>
      <w:r w:rsidRPr="00642FBE">
        <w:rPr>
          <w:rFonts w:hint="eastAsia"/>
        </w:rPr>
        <w:t>本體工夫論，</w:t>
      </w:r>
      <w:r>
        <w:rPr>
          <w:rFonts w:hint="eastAsia"/>
        </w:rPr>
        <w:t>然而，此義亦決是朱熹所重</w:t>
      </w:r>
      <w:r w:rsidR="0069261B">
        <w:rPr>
          <w:rStyle w:val="ad"/>
        </w:rPr>
        <w:footnoteReference w:id="13"/>
      </w:r>
      <w:r>
        <w:rPr>
          <w:rFonts w:hint="eastAsia"/>
        </w:rPr>
        <w:t>，惟在工夫次第中講先知後行時，</w:t>
      </w:r>
      <w:r w:rsidRPr="00642FBE">
        <w:rPr>
          <w:rFonts w:hint="eastAsia"/>
        </w:rPr>
        <w:t>朱熹</w:t>
      </w:r>
      <w:r>
        <w:rPr>
          <w:rFonts w:hint="eastAsia"/>
        </w:rPr>
        <w:t>就</w:t>
      </w:r>
      <w:r w:rsidRPr="00642FBE">
        <w:rPr>
          <w:rFonts w:hint="eastAsia"/>
        </w:rPr>
        <w:t>是在談社會實踐的事務客觀處理原則，</w:t>
      </w:r>
      <w:r>
        <w:rPr>
          <w:rFonts w:hint="eastAsia"/>
        </w:rPr>
        <w:t>與陽明所談的</w:t>
      </w:r>
      <w:r w:rsidRPr="00642FBE">
        <w:rPr>
          <w:rFonts w:hint="eastAsia"/>
        </w:rPr>
        <w:t>問題不同</w:t>
      </w:r>
      <w:r>
        <w:rPr>
          <w:rFonts w:hint="eastAsia"/>
        </w:rPr>
        <w:t>。無論如何，陽明批評朱熹的「</w:t>
      </w:r>
      <w:r w:rsidRPr="00642FBE">
        <w:rPr>
          <w:rFonts w:hint="eastAsia"/>
        </w:rPr>
        <w:t>義外</w:t>
      </w:r>
      <w:r>
        <w:rPr>
          <w:rFonts w:hint="eastAsia"/>
        </w:rPr>
        <w:t>」</w:t>
      </w:r>
      <w:r w:rsidRPr="00642FBE">
        <w:rPr>
          <w:rFonts w:hint="eastAsia"/>
        </w:rPr>
        <w:t>之說卻是一記重擊，</w:t>
      </w:r>
      <w:r w:rsidR="00012781">
        <w:rPr>
          <w:rFonts w:hint="eastAsia"/>
        </w:rPr>
        <w:t>故</w:t>
      </w:r>
      <w:r w:rsidRPr="00642FBE">
        <w:rPr>
          <w:rFonts w:hint="eastAsia"/>
        </w:rPr>
        <w:t>應為朱熹辯析</w:t>
      </w:r>
      <w:r w:rsidR="00021688">
        <w:rPr>
          <w:rFonts w:hint="eastAsia"/>
        </w:rPr>
        <w:t>。</w:t>
      </w:r>
      <w:r w:rsidRPr="00642FBE">
        <w:rPr>
          <w:rFonts w:hint="eastAsia"/>
        </w:rPr>
        <w:t>陽明此說暢快淋漓，卻</w:t>
      </w:r>
      <w:r w:rsidR="00FD7E19">
        <w:rPr>
          <w:rFonts w:hint="eastAsia"/>
        </w:rPr>
        <w:t>於</w:t>
      </w:r>
      <w:r w:rsidRPr="00642FBE">
        <w:rPr>
          <w:rFonts w:hint="eastAsia"/>
        </w:rPr>
        <w:t>文義的客觀認知有所偏差，對朱熹是一大誤解。</w:t>
      </w:r>
    </w:p>
    <w:p w:rsidR="006C629C" w:rsidRPr="00FD7E19" w:rsidRDefault="006C629C" w:rsidP="00894DDB">
      <w:pPr>
        <w:ind w:firstLineChars="200" w:firstLine="480"/>
      </w:pPr>
    </w:p>
    <w:p w:rsidR="006C629C" w:rsidRPr="00642FBE" w:rsidRDefault="006D0E5B" w:rsidP="00894DDB">
      <w:pPr>
        <w:ind w:firstLineChars="200" w:firstLine="480"/>
      </w:pPr>
      <w:r>
        <w:rPr>
          <w:rFonts w:hint="eastAsia"/>
        </w:rPr>
        <w:t>從朱熹談格致窮理說以批評其為</w:t>
      </w:r>
      <w:r w:rsidR="00021688">
        <w:rPr>
          <w:rFonts w:hint="eastAsia"/>
        </w:rPr>
        <w:t>「</w:t>
      </w:r>
      <w:r>
        <w:rPr>
          <w:rFonts w:hint="eastAsia"/>
        </w:rPr>
        <w:t>義外</w:t>
      </w:r>
      <w:r w:rsidR="00021688">
        <w:rPr>
          <w:rFonts w:hint="eastAsia"/>
        </w:rPr>
        <w:t>」</w:t>
      </w:r>
      <w:r>
        <w:rPr>
          <w:rFonts w:hint="eastAsia"/>
        </w:rPr>
        <w:t>之說，與批評其為</w:t>
      </w:r>
      <w:r w:rsidR="00021688">
        <w:rPr>
          <w:rFonts w:hint="eastAsia"/>
        </w:rPr>
        <w:t>「</w:t>
      </w:r>
      <w:r>
        <w:rPr>
          <w:rFonts w:hint="eastAsia"/>
        </w:rPr>
        <w:t>析心與理為二</w:t>
      </w:r>
      <w:r w:rsidR="00021688">
        <w:rPr>
          <w:rFonts w:hint="eastAsia"/>
        </w:rPr>
        <w:t>」</w:t>
      </w:r>
      <w:r>
        <w:rPr>
          <w:rFonts w:hint="eastAsia"/>
        </w:rPr>
        <w:t>之說，是同一套思路。另見</w:t>
      </w:r>
      <w:r w:rsidR="00021688">
        <w:rPr>
          <w:rFonts w:hint="eastAsia"/>
        </w:rPr>
        <w:t>陽明</w:t>
      </w:r>
      <w:r>
        <w:rPr>
          <w:rFonts w:hint="eastAsia"/>
        </w:rPr>
        <w:t>下文：</w:t>
      </w:r>
    </w:p>
    <w:p w:rsidR="00802F8E" w:rsidRPr="002C1FDA" w:rsidRDefault="006D0E5B" w:rsidP="00E14E07">
      <w:pPr>
        <w:widowControl/>
        <w:spacing w:before="100" w:beforeAutospacing="1" w:after="100" w:afterAutospacing="1"/>
        <w:ind w:leftChars="300" w:left="720"/>
        <w:rPr>
          <w:rFonts w:ascii="新細明體" w:hAnsi="新細明體" w:cs="新細明體"/>
          <w:kern w:val="0"/>
        </w:rPr>
      </w:pPr>
      <w:r w:rsidRPr="00E56F10">
        <w:rPr>
          <w:rFonts w:ascii="標楷體" w:eastAsia="標楷體" w:hAnsi="標楷體" w:cs="新細明體" w:hint="eastAsia"/>
          <w:kern w:val="0"/>
        </w:rPr>
        <w:t>來書</w:t>
      </w:r>
      <w:r w:rsidR="00A265C5">
        <w:rPr>
          <w:rFonts w:ascii="標楷體" w:eastAsia="標楷體" w:hAnsi="標楷體" w:cs="新細明體" w:hint="eastAsia"/>
          <w:kern w:val="0"/>
        </w:rPr>
        <w:t>云</w:t>
      </w:r>
      <w:r w:rsidRPr="00E56F10">
        <w:rPr>
          <w:rFonts w:ascii="標楷體" w:eastAsia="標楷體" w:hAnsi="標楷體" w:cs="新細明體" w:hint="eastAsia"/>
          <w:kern w:val="0"/>
        </w:rPr>
        <w:t>：「聞語學者，乃謂即物窮理之說亦是玩物喪志。人取其厭繁就約、涵養本原數說標示學者，指為晚年定論，此亦恐非。」朱子所謂「格物」</w:t>
      </w:r>
      <w:r w:rsidR="00A265C5">
        <w:rPr>
          <w:rFonts w:ascii="標楷體" w:eastAsia="標楷體" w:hAnsi="標楷體" w:cs="新細明體" w:hint="eastAsia"/>
          <w:kern w:val="0"/>
        </w:rPr>
        <w:t>云</w:t>
      </w:r>
      <w:r w:rsidRPr="00E56F10">
        <w:rPr>
          <w:rFonts w:ascii="標楷體" w:eastAsia="標楷體" w:hAnsi="標楷體" w:cs="新細明體" w:hint="eastAsia"/>
          <w:kern w:val="0"/>
        </w:rPr>
        <w:t>者，在即物而窮其理也。即物窮理，是就事事物物上求其所謂定理者也。是以吾心而求理於事事物物之中，析心與理為二矣。夫求理於事事物物者，</w:t>
      </w:r>
      <w:r w:rsidRPr="00E56F10">
        <w:rPr>
          <w:rFonts w:ascii="標楷體" w:eastAsia="標楷體" w:hAnsi="標楷體" w:cs="新細明體" w:hint="eastAsia"/>
          <w:kern w:val="0"/>
        </w:rPr>
        <w:lastRenderedPageBreak/>
        <w:t>如求孝之理於其親之謂也。求孝之理於其親，則孝之理其果在於吾之心邪？抑果在於親之身邪？假而果在於親之身，則親沒之後，吾心遂無孝之理歟？見孺子之入井，必有惻隱之理。是惻隱之理果在於孺子之身歟？抑在於吾心之良知歟？其或不可以從之於井歟？其或可以手而援之歟？是皆所謂理也。是果在於孺子之身歟？抑果出於吾心之良知歟？以是例之，萬事萬物之理莫不皆然。是可以知析心與理為二之非矣。夫析心與理而為二，此告子「義外」之說，孟子之所深闢也。「務外遺內，博而寡要」，吾子既已知之矣，是果何謂而然哉？謂之玩物喪志，尚猶以為不可歟？若鄙人所謂致知格物者，致吾心之良知於事事物物也。吾心之良知，即所謂「天理」也。致吾心良知之「天理」於事事物物，則事事物物皆得其理矣。致吾心之良知者，致知也。事事物物皆得其理者，格物也。是合心與理而為一者也。合心與理而為一，則凡區區前之所</w:t>
      </w:r>
      <w:r w:rsidR="004E6A85">
        <w:rPr>
          <w:rFonts w:ascii="標楷體" w:eastAsia="標楷體" w:hAnsi="標楷體" w:cs="新細明體" w:hint="eastAsia"/>
          <w:kern w:val="0"/>
        </w:rPr>
        <w:t>云</w:t>
      </w:r>
      <w:r w:rsidRPr="00E56F10">
        <w:rPr>
          <w:rFonts w:ascii="標楷體" w:eastAsia="標楷體" w:hAnsi="標楷體" w:cs="新細明體" w:hint="eastAsia"/>
          <w:kern w:val="0"/>
        </w:rPr>
        <w:t>，與朱子晚年之論，皆可以不言而喻矣</w:t>
      </w:r>
      <w:r w:rsidRPr="002C1FDA">
        <w:rPr>
          <w:rFonts w:hAnsi="新細明體" w:cs="新細明體" w:hint="eastAsia"/>
          <w:kern w:val="0"/>
        </w:rPr>
        <w:t>。</w:t>
      </w:r>
      <w:r w:rsidR="00802F8E">
        <w:rPr>
          <w:rStyle w:val="ad"/>
          <w:rFonts w:hAnsi="新細明體" w:cs="新細明體"/>
          <w:kern w:val="0"/>
        </w:rPr>
        <w:footnoteReference w:id="14"/>
      </w:r>
      <w:r w:rsidR="00802F8E" w:rsidRPr="002C1FDA">
        <w:rPr>
          <w:rFonts w:ascii="新細明體" w:hAnsi="新細明體" w:cs="新細明體" w:hint="eastAsia"/>
          <w:kern w:val="0"/>
        </w:rPr>
        <w:t xml:space="preserve"> </w:t>
      </w:r>
    </w:p>
    <w:p w:rsidR="00802F8E" w:rsidRDefault="00176B0D" w:rsidP="00E14E07">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6D0E5B">
        <w:rPr>
          <w:rFonts w:ascii="新細明體" w:hAnsi="新細明體" w:cs="新細明體" w:hint="eastAsia"/>
          <w:kern w:val="0"/>
        </w:rPr>
        <w:t>陽明著《朱子晚年定論》，欲牽合朱子之說與己說為一</w:t>
      </w:r>
      <w:r w:rsidR="0072356D">
        <w:rPr>
          <w:rStyle w:val="ad"/>
          <w:rFonts w:ascii="新細明體" w:hAnsi="新細明體" w:cs="新細明體"/>
          <w:kern w:val="0"/>
        </w:rPr>
        <w:footnoteReference w:id="15"/>
      </w:r>
      <w:r w:rsidR="006D0E5B">
        <w:rPr>
          <w:rFonts w:ascii="新細明體" w:hAnsi="新細明體" w:cs="新細明體" w:hint="eastAsia"/>
          <w:kern w:val="0"/>
        </w:rPr>
        <w:t>，所謂陽明己說，即闡釋於本文中。本文從朱熹格物窮理說談到陽明的格物致知說，文中批評朱熹之說為析心與理為二，以及為義外之說，理由是此理是在自家身內而非外物之中。陽明</w:t>
      </w:r>
      <w:r w:rsidR="00156B19">
        <w:rPr>
          <w:rFonts w:ascii="新細明體" w:hAnsi="新細明體" w:cs="新細明體" w:hint="eastAsia"/>
          <w:kern w:val="0"/>
        </w:rPr>
        <w:t>批評朱熹之思路</w:t>
      </w:r>
      <w:r w:rsidR="006D0E5B">
        <w:rPr>
          <w:rFonts w:ascii="新細明體" w:hAnsi="新細明體" w:cs="新細明體" w:hint="eastAsia"/>
          <w:kern w:val="0"/>
        </w:rPr>
        <w:t>與孟</w:t>
      </w:r>
      <w:r w:rsidR="00156B19">
        <w:rPr>
          <w:rFonts w:ascii="新細明體" w:hAnsi="新細明體" w:cs="新細明體" w:hint="eastAsia"/>
          <w:kern w:val="0"/>
        </w:rPr>
        <w:t>子對</w:t>
      </w:r>
      <w:r w:rsidR="006D0E5B">
        <w:rPr>
          <w:rFonts w:ascii="新細明體" w:hAnsi="新細明體" w:cs="新細明體" w:hint="eastAsia"/>
          <w:kern w:val="0"/>
        </w:rPr>
        <w:t>告</w:t>
      </w:r>
      <w:r w:rsidR="00156B19">
        <w:rPr>
          <w:rFonts w:ascii="新細明體" w:hAnsi="新細明體" w:cs="新細明體" w:hint="eastAsia"/>
          <w:kern w:val="0"/>
        </w:rPr>
        <w:t>子之批評</w:t>
      </w:r>
      <w:r w:rsidR="00FD7E19">
        <w:rPr>
          <w:rFonts w:ascii="新細明體" w:hAnsi="新細明體" w:cs="新細明體" w:hint="eastAsia"/>
          <w:kern w:val="0"/>
        </w:rPr>
        <w:t>幾乎完全相同</w:t>
      </w:r>
      <w:r w:rsidR="006D0E5B">
        <w:rPr>
          <w:rFonts w:ascii="新細明體" w:hAnsi="新細明體" w:cs="新細明體" w:hint="eastAsia"/>
          <w:kern w:val="0"/>
        </w:rPr>
        <w:t>。孟子言主體的意志，謂仁義內在，告子談價值的確定，謂仁內義外，兩造皆成立，</w:t>
      </w:r>
      <w:r w:rsidR="00156B19">
        <w:rPr>
          <w:rFonts w:ascii="新細明體" w:hAnsi="新細明體" w:cs="新細明體" w:hint="eastAsia"/>
          <w:kern w:val="0"/>
        </w:rPr>
        <w:t>且所談</w:t>
      </w:r>
      <w:r w:rsidR="006D0E5B">
        <w:rPr>
          <w:rFonts w:ascii="新細明體" w:hAnsi="新細明體" w:cs="新細明體" w:hint="eastAsia"/>
          <w:kern w:val="0"/>
        </w:rPr>
        <w:t>問題根本不同，故無需爭</w:t>
      </w:r>
      <w:r w:rsidR="00156B19">
        <w:rPr>
          <w:rFonts w:ascii="新細明體" w:hAnsi="新細明體" w:cs="新細明體" w:hint="eastAsia"/>
          <w:kern w:val="0"/>
        </w:rPr>
        <w:t>辯</w:t>
      </w:r>
      <w:r w:rsidR="006D0E5B">
        <w:rPr>
          <w:rFonts w:ascii="新細明體" w:hAnsi="新細明體" w:cs="新細明體" w:hint="eastAsia"/>
          <w:kern w:val="0"/>
        </w:rPr>
        <w:t>對錯。陽明複製孟告之辯，以為朱熹有義外</w:t>
      </w:r>
      <w:r w:rsidR="00156B19">
        <w:rPr>
          <w:rFonts w:ascii="新細明體" w:hAnsi="新細明體" w:cs="新細明體" w:hint="eastAsia"/>
          <w:kern w:val="0"/>
        </w:rPr>
        <w:t>之</w:t>
      </w:r>
      <w:r w:rsidR="006D0E5B">
        <w:rPr>
          <w:rFonts w:ascii="新細明體" w:hAnsi="新細明體" w:cs="新細明體" w:hint="eastAsia"/>
          <w:kern w:val="0"/>
        </w:rPr>
        <w:t>立場。其實，朱熹談的是事事物物之理，且是在「格致誠正修齊治平」的工夫次第脈絡下的談法，故倡先知後行，實際上亦是一「知行合一」之論。先求知事物之理於事物之中，再提起價值意識於誠正工夫中，從而實踐於修齊治平</w:t>
      </w:r>
      <w:r w:rsidR="004E6A85">
        <w:rPr>
          <w:rFonts w:ascii="新細明體" w:hAnsi="新細明體" w:cs="新細明體" w:hint="eastAsia"/>
          <w:kern w:val="0"/>
        </w:rPr>
        <w:t>的事業</w:t>
      </w:r>
      <w:r w:rsidR="006D0E5B">
        <w:rPr>
          <w:rFonts w:ascii="新細明體" w:hAnsi="新細明體" w:cs="新細明體" w:hint="eastAsia"/>
          <w:kern w:val="0"/>
        </w:rPr>
        <w:t>中。陽明是把提起價值意識以為意志貫徹合為一事，故需理在心內，義在心內，此時客觀的價值意識即已進入主體的意志之內，而為一「知行合一」的狀態。至於朱熹跟告子的說法，首</w:t>
      </w:r>
      <w:r w:rsidR="006D0E5B">
        <w:rPr>
          <w:rFonts w:ascii="新細明體" w:hAnsi="新細明體" w:cs="新細明體" w:hint="eastAsia"/>
          <w:kern w:val="0"/>
        </w:rPr>
        <w:lastRenderedPageBreak/>
        <w:t>先只是專注於那個價值意識的本身的客觀知識性定義，如對父母是孝而非慈、對兄長是敬、對弟妹是愛、對朋友是信等等原理，豈可混亂。然欲貫徹意志以為實踐時，又當然是要在心內，意即在心上提起這個價值意識以為主體的意志</w:t>
      </w:r>
      <w:r w:rsidR="00156B19">
        <w:rPr>
          <w:rFonts w:ascii="新細明體" w:hAnsi="新細明體" w:cs="新細明體" w:hint="eastAsia"/>
          <w:kern w:val="0"/>
        </w:rPr>
        <w:t>，朱熹講主敬時都是這樣談的了</w:t>
      </w:r>
      <w:r w:rsidR="006D0E5B">
        <w:rPr>
          <w:rFonts w:ascii="新細明體" w:hAnsi="新細明體" w:cs="新細明體" w:hint="eastAsia"/>
          <w:kern w:val="0"/>
        </w:rPr>
        <w:t>。</w:t>
      </w:r>
    </w:p>
    <w:p w:rsidR="00A85E3C" w:rsidRDefault="006D0E5B" w:rsidP="00A85E3C">
      <w:pPr>
        <w:ind w:firstLineChars="200" w:firstLine="480"/>
      </w:pPr>
      <w:r w:rsidRPr="00642FBE">
        <w:rPr>
          <w:rFonts w:hint="eastAsia"/>
        </w:rPr>
        <w:t>本文批評朱熹的格物說，是即物窮理，故而析心理為二，是告子義外之說。而陽明自己的格物致知說，是致吾心之良知於事事物物，使事事物物皆得其理，是合心與理為一。此說十分典型，是陽明說朱熹的精要之詞。其中析心與理為二之批評，即是以朱熹乃求理於外在之事務，即如求孝親之理於其親，然而此心未發，則無有孝親之行</w:t>
      </w:r>
      <w:r w:rsidR="00552282">
        <w:rPr>
          <w:rFonts w:hint="eastAsia"/>
        </w:rPr>
        <w:t>，</w:t>
      </w:r>
      <w:r w:rsidRPr="00642FBE">
        <w:rPr>
          <w:rFonts w:hint="eastAsia"/>
        </w:rPr>
        <w:t>因此是析心與理為二。這樣的說法真是陽明自己的創造性誤解，完全不在工夫次第義之格致誠正修齊治平的脈絡中閱讀</w:t>
      </w:r>
      <w:r w:rsidR="00841497">
        <w:rPr>
          <w:rFonts w:hint="eastAsia"/>
        </w:rPr>
        <w:t>朱熹及《大學》之</w:t>
      </w:r>
      <w:r w:rsidRPr="00642FBE">
        <w:rPr>
          <w:rFonts w:hint="eastAsia"/>
        </w:rPr>
        <w:t>文義，朱熹求理於事物之中是為處事之知之需，此事極為重要，陽明天資過高，可以忽略，但眾人皆不能忽略之，否則即是冥行妄</w:t>
      </w:r>
      <w:r w:rsidR="00841497">
        <w:rPr>
          <w:rFonts w:hint="eastAsia"/>
        </w:rPr>
        <w:t>做</w:t>
      </w:r>
      <w:r w:rsidRPr="00642FBE">
        <w:rPr>
          <w:rFonts w:hint="eastAsia"/>
        </w:rPr>
        <w:t>，認真求知</w:t>
      </w:r>
      <w:r w:rsidR="00546339">
        <w:rPr>
          <w:rFonts w:hint="eastAsia"/>
        </w:rPr>
        <w:t>之</w:t>
      </w:r>
      <w:r w:rsidRPr="00642FBE">
        <w:rPr>
          <w:rFonts w:hint="eastAsia"/>
        </w:rPr>
        <w:t>後繼之以誠意正心，更繼之以修齊治平，</w:t>
      </w:r>
      <w:r w:rsidR="00841497">
        <w:rPr>
          <w:rFonts w:hint="eastAsia"/>
        </w:rPr>
        <w:t>這才是各種</w:t>
      </w:r>
      <w:r w:rsidRPr="00642FBE">
        <w:rPr>
          <w:rFonts w:hint="eastAsia"/>
        </w:rPr>
        <w:t>資質者</w:t>
      </w:r>
      <w:r w:rsidR="00546339">
        <w:rPr>
          <w:rFonts w:hint="eastAsia"/>
        </w:rPr>
        <w:t>都</w:t>
      </w:r>
      <w:r w:rsidR="00841497">
        <w:rPr>
          <w:rFonts w:hint="eastAsia"/>
        </w:rPr>
        <w:t>能</w:t>
      </w:r>
      <w:r w:rsidR="00546339">
        <w:rPr>
          <w:rFonts w:hint="eastAsia"/>
        </w:rPr>
        <w:t>做到的成聖工夫之</w:t>
      </w:r>
      <w:r w:rsidR="00841497">
        <w:rPr>
          <w:rFonts w:hint="eastAsia"/>
        </w:rPr>
        <w:t>歷程</w:t>
      </w:r>
      <w:r w:rsidRPr="00642FBE">
        <w:rPr>
          <w:rFonts w:hint="eastAsia"/>
        </w:rPr>
        <w:t>，陽明何需發為言論批評此說？</w:t>
      </w:r>
      <w:r w:rsidR="00546339">
        <w:rPr>
          <w:rFonts w:hint="eastAsia"/>
        </w:rPr>
        <w:t>陽明應是以與他同時代的人經朱熹著書而科舉得名，卻</w:t>
      </w:r>
      <w:r w:rsidR="008D1BA1">
        <w:rPr>
          <w:rFonts w:hint="eastAsia"/>
        </w:rPr>
        <w:t>不能同他一起承擔天下</w:t>
      </w:r>
      <w:r w:rsidR="00546339">
        <w:rPr>
          <w:rFonts w:hint="eastAsia"/>
        </w:rPr>
        <w:t>，以致於以朱熹先知後行及窮理之說為心理為二之義，故批評之。遺憾的是，</w:t>
      </w:r>
      <w:r w:rsidRPr="00642FBE">
        <w:rPr>
          <w:rFonts w:hint="eastAsia"/>
        </w:rPr>
        <w:t>命題之意涵不決定於後人之妄行，陽明竟以後學者之妄行以定義朱熹之哲思，豈合理乎？</w:t>
      </w:r>
    </w:p>
    <w:p w:rsidR="004E6A85" w:rsidRDefault="004E6A85" w:rsidP="00A85E3C">
      <w:pPr>
        <w:ind w:firstLineChars="200" w:firstLine="480"/>
        <w:rPr>
          <w:rFonts w:ascii="新細明體" w:hAnsi="新細明體" w:cs="新細明體"/>
          <w:kern w:val="0"/>
        </w:rPr>
      </w:pPr>
    </w:p>
    <w:p w:rsidR="003153A5" w:rsidRDefault="004E6A85" w:rsidP="00A85E3C">
      <w:pPr>
        <w:ind w:firstLineChars="200" w:firstLine="480"/>
      </w:pPr>
      <w:r>
        <w:rPr>
          <w:rFonts w:ascii="新細明體" w:hAnsi="新細明體" w:cs="新細明體" w:hint="eastAsia"/>
          <w:kern w:val="0"/>
        </w:rPr>
        <w:t>朱王兩種問題根本不同，本來可以層次分明，陽明要不強人曲己，哲學理解力有偏差；要不亦為勝心作祟，必欲逼朱熹一誤失不可；而若是以</w:t>
      </w:r>
      <w:r w:rsidR="00546339">
        <w:rPr>
          <w:rFonts w:ascii="新細明體" w:hAnsi="新細明體" w:cs="新細明體" w:hint="eastAsia"/>
          <w:kern w:val="0"/>
        </w:rPr>
        <w:t>時</w:t>
      </w:r>
      <w:r>
        <w:rPr>
          <w:rFonts w:ascii="新細明體" w:hAnsi="新細明體" w:cs="新細明體" w:hint="eastAsia"/>
          <w:kern w:val="0"/>
        </w:rPr>
        <w:t>人之病批</w:t>
      </w:r>
      <w:r w:rsidR="00546339">
        <w:rPr>
          <w:rFonts w:ascii="新細明體" w:hAnsi="新細明體" w:cs="新細明體" w:hint="eastAsia"/>
          <w:kern w:val="0"/>
        </w:rPr>
        <w:t>判</w:t>
      </w:r>
      <w:r>
        <w:rPr>
          <w:rFonts w:ascii="新細明體" w:hAnsi="新細明體" w:cs="新細明體" w:hint="eastAsia"/>
          <w:kern w:val="0"/>
        </w:rPr>
        <w:t>朱熹</w:t>
      </w:r>
      <w:r w:rsidR="00546339">
        <w:rPr>
          <w:rFonts w:ascii="新細明體" w:hAnsi="新細明體" w:cs="新細明體" w:hint="eastAsia"/>
          <w:kern w:val="0"/>
        </w:rPr>
        <w:t>理</w:t>
      </w:r>
      <w:r>
        <w:rPr>
          <w:rFonts w:ascii="新細明體" w:hAnsi="新細明體" w:cs="新細明體" w:hint="eastAsia"/>
          <w:kern w:val="0"/>
        </w:rPr>
        <w:t>論則又是文不對題，總之，以陽明批評朱熹之</w:t>
      </w:r>
      <w:r w:rsidR="00546339">
        <w:rPr>
          <w:rFonts w:ascii="新細明體" w:hAnsi="新細明體" w:cs="新細明體" w:hint="eastAsia"/>
          <w:kern w:val="0"/>
        </w:rPr>
        <w:t>說來</w:t>
      </w:r>
      <w:r>
        <w:rPr>
          <w:rFonts w:ascii="新細明體" w:hAnsi="新細明體" w:cs="新細明體" w:hint="eastAsia"/>
          <w:kern w:val="0"/>
        </w:rPr>
        <w:t>了解陽明</w:t>
      </w:r>
      <w:r w:rsidR="00546339">
        <w:rPr>
          <w:rFonts w:ascii="新細明體" w:hAnsi="新細明體" w:cs="新細明體" w:hint="eastAsia"/>
          <w:kern w:val="0"/>
        </w:rPr>
        <w:t>的思路</w:t>
      </w:r>
      <w:r>
        <w:rPr>
          <w:rFonts w:ascii="新細明體" w:hAnsi="新細明體" w:cs="新細明體" w:hint="eastAsia"/>
          <w:kern w:val="0"/>
        </w:rPr>
        <w:t>則可，以之認識朱熹</w:t>
      </w:r>
      <w:r w:rsidR="00546339">
        <w:rPr>
          <w:rFonts w:ascii="新細明體" w:hAnsi="新細明體" w:cs="新細明體" w:hint="eastAsia"/>
          <w:kern w:val="0"/>
        </w:rPr>
        <w:t>就</w:t>
      </w:r>
      <w:r>
        <w:rPr>
          <w:rFonts w:ascii="新細明體" w:hAnsi="新細明體" w:cs="新細明體" w:hint="eastAsia"/>
          <w:kern w:val="0"/>
        </w:rPr>
        <w:t>是大謬</w:t>
      </w:r>
      <w:r w:rsidR="00546339">
        <w:rPr>
          <w:rFonts w:ascii="新細明體" w:hAnsi="新細明體" w:cs="新細明體" w:hint="eastAsia"/>
          <w:kern w:val="0"/>
        </w:rPr>
        <w:t>了</w:t>
      </w:r>
      <w:r>
        <w:rPr>
          <w:rFonts w:ascii="新細明體" w:hAnsi="新細明體" w:cs="新細明體" w:hint="eastAsia"/>
          <w:kern w:val="0"/>
        </w:rPr>
        <w:t>。</w:t>
      </w:r>
    </w:p>
    <w:p w:rsidR="004E6A85" w:rsidRDefault="006D0E5B" w:rsidP="00707A17">
      <w:r w:rsidRPr="00642FBE">
        <w:t xml:space="preserve">    </w:t>
      </w:r>
    </w:p>
    <w:p w:rsidR="00707A17" w:rsidRDefault="0064196A" w:rsidP="00707A17">
      <w:r>
        <w:rPr>
          <w:rFonts w:hint="eastAsia"/>
        </w:rPr>
        <w:t xml:space="preserve">    </w:t>
      </w:r>
      <w:r w:rsidR="006D0E5B" w:rsidRPr="00642FBE">
        <w:rPr>
          <w:rFonts w:hint="eastAsia"/>
        </w:rPr>
        <w:t>就析心理為二</w:t>
      </w:r>
      <w:r w:rsidR="006D0E5B">
        <w:rPr>
          <w:rFonts w:hint="eastAsia"/>
        </w:rPr>
        <w:t>之批評</w:t>
      </w:r>
      <w:r w:rsidR="006D0E5B" w:rsidRPr="00642FBE">
        <w:rPr>
          <w:rFonts w:hint="eastAsia"/>
        </w:rPr>
        <w:t>言，</w:t>
      </w:r>
      <w:r w:rsidR="006D0E5B">
        <w:rPr>
          <w:rFonts w:hint="eastAsia"/>
        </w:rPr>
        <w:t>又見陽明之文：</w:t>
      </w:r>
    </w:p>
    <w:p w:rsidR="00330C55" w:rsidRDefault="006D0E5B" w:rsidP="0037619C">
      <w:pPr>
        <w:widowControl/>
        <w:spacing w:before="100" w:beforeAutospacing="1" w:after="100" w:afterAutospacing="1"/>
        <w:ind w:leftChars="300" w:left="720"/>
        <w:rPr>
          <w:rFonts w:hAnsi="新細明體" w:cs="新細明體"/>
          <w:kern w:val="0"/>
        </w:rPr>
      </w:pPr>
      <w:r w:rsidRPr="00E56F10">
        <w:rPr>
          <w:rFonts w:ascii="標楷體" w:eastAsia="標楷體" w:hAnsi="標楷體" w:cs="新細明體" w:hint="eastAsia"/>
          <w:kern w:val="0"/>
        </w:rPr>
        <w:t>或問</w:t>
      </w:r>
      <w:r>
        <w:rPr>
          <w:rFonts w:ascii="標楷體" w:eastAsia="標楷體" w:hAnsi="標楷體" w:cs="新細明體" w:hint="eastAsia"/>
          <w:kern w:val="0"/>
        </w:rPr>
        <w:t>：</w:t>
      </w:r>
      <w:r w:rsidRPr="00E56F10">
        <w:rPr>
          <w:rFonts w:ascii="標楷體" w:eastAsia="標楷體" w:hAnsi="標楷體" w:cs="新細明體" w:hint="eastAsia"/>
          <w:kern w:val="0"/>
        </w:rPr>
        <w:t>「晦庵先生曰</w:t>
      </w:r>
      <w:r>
        <w:rPr>
          <w:rFonts w:ascii="標楷體" w:eastAsia="標楷體" w:hAnsi="標楷體" w:cs="新細明體" w:hint="eastAsia"/>
          <w:kern w:val="0"/>
        </w:rPr>
        <w:t>：</w:t>
      </w:r>
      <w:r w:rsidRPr="00E56F10">
        <w:rPr>
          <w:rFonts w:ascii="標楷體" w:eastAsia="標楷體" w:hAnsi="標楷體" w:cs="新細明體" w:hint="eastAsia"/>
          <w:kern w:val="0"/>
        </w:rPr>
        <w:t>『人之所以為學者，心與理而已』。此語如何」？曰，「心即性，性即理。下一『與』字，恐未免為二。此在學者善觀之」</w:t>
      </w:r>
      <w:r w:rsidRPr="00A3780C">
        <w:rPr>
          <w:rFonts w:hAnsi="新細明體" w:cs="新細明體" w:hint="eastAsia"/>
          <w:kern w:val="0"/>
        </w:rPr>
        <w:t>。</w:t>
      </w:r>
      <w:r w:rsidR="00330C55">
        <w:rPr>
          <w:rStyle w:val="ad"/>
          <w:rFonts w:hAnsi="新細明體" w:cs="新細明體"/>
          <w:kern w:val="0"/>
        </w:rPr>
        <w:footnoteReference w:id="16"/>
      </w:r>
    </w:p>
    <w:p w:rsidR="00330C55" w:rsidRDefault="006D0E5B" w:rsidP="0037619C">
      <w:pPr>
        <w:widowControl/>
        <w:spacing w:before="100" w:beforeAutospacing="1" w:after="100" w:afterAutospacing="1"/>
      </w:pPr>
      <w:r w:rsidRPr="00A3780C">
        <w:rPr>
          <w:rFonts w:ascii="新細明體" w:hAnsi="新細明體" w:cs="新細明體"/>
          <w:kern w:val="0"/>
        </w:rPr>
        <w:t> </w:t>
      </w:r>
      <w:r>
        <w:rPr>
          <w:rFonts w:ascii="新細明體" w:hAnsi="新細明體" w:cs="新細明體" w:hint="eastAsia"/>
          <w:kern w:val="0"/>
        </w:rPr>
        <w:t xml:space="preserve">　　朱熹講所以為學在心與理，意思是說在這兩個概念的材料中談，至於所談</w:t>
      </w:r>
      <w:r w:rsidR="00582E3A">
        <w:rPr>
          <w:rFonts w:ascii="新細明體" w:hAnsi="新細明體" w:cs="新細明體" w:hint="eastAsia"/>
          <w:kern w:val="0"/>
        </w:rPr>
        <w:t>到的為</w:t>
      </w:r>
      <w:r>
        <w:rPr>
          <w:rFonts w:ascii="新細明體" w:hAnsi="新細明體" w:cs="新細明體" w:hint="eastAsia"/>
          <w:kern w:val="0"/>
        </w:rPr>
        <w:t>何？</w:t>
      </w:r>
      <w:r w:rsidR="00582E3A">
        <w:rPr>
          <w:rFonts w:ascii="新細明體" w:hAnsi="新細明體" w:cs="新細明體" w:hint="eastAsia"/>
          <w:kern w:val="0"/>
        </w:rPr>
        <w:t>那當然是在談</w:t>
      </w:r>
      <w:r>
        <w:rPr>
          <w:rFonts w:ascii="新細明體" w:hAnsi="新細明體" w:cs="新細明體" w:hint="eastAsia"/>
          <w:kern w:val="0"/>
        </w:rPr>
        <w:t>就工夫論說時應如何處理</w:t>
      </w:r>
      <w:r w:rsidR="00582E3A">
        <w:rPr>
          <w:rFonts w:ascii="新細明體" w:hAnsi="新細明體" w:cs="新細明體" w:hint="eastAsia"/>
          <w:kern w:val="0"/>
        </w:rPr>
        <w:t>的問題，</w:t>
      </w:r>
      <w:r>
        <w:rPr>
          <w:rFonts w:ascii="新細明體" w:hAnsi="新細明體" w:cs="新細明體" w:hint="eastAsia"/>
          <w:kern w:val="0"/>
        </w:rPr>
        <w:t>則</w:t>
      </w:r>
      <w:r w:rsidR="00582E3A">
        <w:rPr>
          <w:rFonts w:ascii="新細明體" w:hAnsi="新細明體" w:cs="新細明體" w:hint="eastAsia"/>
          <w:kern w:val="0"/>
        </w:rPr>
        <w:t>此時</w:t>
      </w:r>
      <w:r>
        <w:rPr>
          <w:rFonts w:ascii="新細明體" w:hAnsi="新細明體" w:cs="新細明體" w:hint="eastAsia"/>
          <w:kern w:val="0"/>
        </w:rPr>
        <w:t>朱熹的話語必然是「去人欲，存天理」，人欲是心的部分，天理是理的部分，所以說談為學的問題就是在這兩個概念的材料中談。王陽明卻認為朱熹之說</w:t>
      </w:r>
      <w:r w:rsidR="00582E3A">
        <w:rPr>
          <w:rFonts w:ascii="新細明體" w:hAnsi="新細明體" w:cs="新細明體" w:hint="eastAsia"/>
          <w:kern w:val="0"/>
        </w:rPr>
        <w:t>「</w:t>
      </w:r>
      <w:r>
        <w:rPr>
          <w:rFonts w:ascii="新細明體" w:hAnsi="新細明體" w:cs="新細明體" w:hint="eastAsia"/>
          <w:kern w:val="0"/>
        </w:rPr>
        <w:t>未免為二</w:t>
      </w:r>
      <w:r w:rsidR="00582E3A">
        <w:rPr>
          <w:rFonts w:ascii="新細明體" w:hAnsi="新細明體" w:cs="新細明體" w:hint="eastAsia"/>
          <w:kern w:val="0"/>
        </w:rPr>
        <w:t>」</w:t>
      </w:r>
      <w:r>
        <w:rPr>
          <w:rFonts w:ascii="新細明體" w:hAnsi="新細明體" w:cs="新細明體" w:hint="eastAsia"/>
          <w:kern w:val="0"/>
        </w:rPr>
        <w:t>，</w:t>
      </w:r>
      <w:r w:rsidR="00582E3A">
        <w:rPr>
          <w:rFonts w:ascii="新細明體" w:hAnsi="新細明體" w:cs="新細明體" w:hint="eastAsia"/>
          <w:kern w:val="0"/>
        </w:rPr>
        <w:t>「</w:t>
      </w:r>
      <w:r>
        <w:rPr>
          <w:rFonts w:ascii="新細明體" w:hAnsi="新細明體" w:cs="新細明體" w:hint="eastAsia"/>
          <w:kern w:val="0"/>
        </w:rPr>
        <w:t>未免為二</w:t>
      </w:r>
      <w:r w:rsidR="00582E3A">
        <w:rPr>
          <w:rFonts w:ascii="新細明體" w:hAnsi="新細明體" w:cs="新細明體" w:hint="eastAsia"/>
          <w:kern w:val="0"/>
        </w:rPr>
        <w:t>」</w:t>
      </w:r>
      <w:r>
        <w:rPr>
          <w:rFonts w:ascii="新細明體" w:hAnsi="新細明體" w:cs="新細明體" w:hint="eastAsia"/>
          <w:kern w:val="0"/>
        </w:rPr>
        <w:t>之意是說不能達到</w:t>
      </w:r>
      <w:r w:rsidR="00582E3A">
        <w:rPr>
          <w:rFonts w:ascii="新細明體" w:hAnsi="新細明體" w:cs="新細明體" w:hint="eastAsia"/>
          <w:kern w:val="0"/>
        </w:rPr>
        <w:t>「</w:t>
      </w:r>
      <w:r>
        <w:rPr>
          <w:rFonts w:ascii="新細明體" w:hAnsi="新細明體" w:cs="新細明體" w:hint="eastAsia"/>
          <w:kern w:val="0"/>
        </w:rPr>
        <w:t>全心如理</w:t>
      </w:r>
      <w:r w:rsidR="00582E3A">
        <w:rPr>
          <w:rFonts w:ascii="新細明體" w:hAnsi="新細明體" w:cs="新細明體" w:hint="eastAsia"/>
          <w:kern w:val="0"/>
        </w:rPr>
        <w:t>」</w:t>
      </w:r>
      <w:r>
        <w:rPr>
          <w:rFonts w:ascii="新細明體" w:hAnsi="新細明體" w:cs="新細明體" w:hint="eastAsia"/>
          <w:kern w:val="0"/>
        </w:rPr>
        <w:t>的境界，以致此心此理仍是二事</w:t>
      </w:r>
      <w:r w:rsidR="00582E3A">
        <w:rPr>
          <w:rFonts w:ascii="新細明體" w:hAnsi="新細明體" w:cs="新細明體" w:hint="eastAsia"/>
          <w:kern w:val="0"/>
        </w:rPr>
        <w:t>。</w:t>
      </w:r>
      <w:r>
        <w:rPr>
          <w:rFonts w:ascii="新細明體" w:hAnsi="新細明體" w:cs="新細明體" w:hint="eastAsia"/>
          <w:kern w:val="0"/>
        </w:rPr>
        <w:t>顯見，王陽明是就工夫境界</w:t>
      </w:r>
      <w:r w:rsidR="00582E3A">
        <w:rPr>
          <w:rFonts w:ascii="新細明體" w:hAnsi="新細明體" w:cs="新細明體" w:hint="eastAsia"/>
          <w:kern w:val="0"/>
        </w:rPr>
        <w:t>的</w:t>
      </w:r>
      <w:r>
        <w:rPr>
          <w:rFonts w:ascii="新細明體" w:hAnsi="新細明體" w:cs="新細明體" w:hint="eastAsia"/>
          <w:kern w:val="0"/>
        </w:rPr>
        <w:t>問題在說的，而朱熹</w:t>
      </w:r>
      <w:r w:rsidR="00582E3A">
        <w:rPr>
          <w:rFonts w:ascii="新細明體" w:hAnsi="新細明體" w:cs="新細明體" w:hint="eastAsia"/>
          <w:kern w:val="0"/>
        </w:rPr>
        <w:t>則</w:t>
      </w:r>
      <w:r>
        <w:rPr>
          <w:rFonts w:ascii="新細明體" w:hAnsi="新細明體" w:cs="新細明體" w:hint="eastAsia"/>
          <w:kern w:val="0"/>
        </w:rPr>
        <w:t>只</w:t>
      </w:r>
      <w:r w:rsidR="00582E3A">
        <w:rPr>
          <w:rFonts w:ascii="新細明體" w:hAnsi="新細明體" w:cs="新細明體" w:hint="eastAsia"/>
          <w:kern w:val="0"/>
        </w:rPr>
        <w:t>是</w:t>
      </w:r>
      <w:r>
        <w:rPr>
          <w:rFonts w:ascii="新細明體" w:hAnsi="新細明體" w:cs="新細明體" w:hint="eastAsia"/>
          <w:kern w:val="0"/>
        </w:rPr>
        <w:t>就</w:t>
      </w:r>
      <w:r w:rsidR="00582E3A">
        <w:rPr>
          <w:rFonts w:ascii="新細明體" w:hAnsi="新細明體" w:cs="新細明體" w:hint="eastAsia"/>
          <w:kern w:val="0"/>
        </w:rPr>
        <w:t>存有範疇</w:t>
      </w:r>
      <w:r>
        <w:rPr>
          <w:rFonts w:ascii="新細明體" w:hAnsi="新細明體" w:cs="新細明體" w:hint="eastAsia"/>
          <w:kern w:val="0"/>
        </w:rPr>
        <w:t>說，意即是屬於討論概念材料的問題，</w:t>
      </w:r>
      <w:r w:rsidR="00582E3A">
        <w:rPr>
          <w:rFonts w:ascii="新細明體" w:hAnsi="新細明體" w:cs="新細明體" w:hint="eastAsia"/>
          <w:kern w:val="0"/>
        </w:rPr>
        <w:t>因此</w:t>
      </w:r>
      <w:r>
        <w:rPr>
          <w:rFonts w:ascii="新細明體" w:hAnsi="新細明體" w:cs="新細明體" w:hint="eastAsia"/>
          <w:kern w:val="0"/>
        </w:rPr>
        <w:t>只說了</w:t>
      </w:r>
      <w:r w:rsidR="00582E3A">
        <w:rPr>
          <w:rFonts w:ascii="新細明體" w:hAnsi="新細明體" w:cs="新細明體" w:hint="eastAsia"/>
          <w:kern w:val="0"/>
        </w:rPr>
        <w:t>「</w:t>
      </w:r>
      <w:r>
        <w:rPr>
          <w:rFonts w:ascii="新細明體" w:hAnsi="新細明體" w:cs="新細明體" w:hint="eastAsia"/>
          <w:kern w:val="0"/>
        </w:rPr>
        <w:t>心與理而已</w:t>
      </w:r>
      <w:r w:rsidR="00582E3A">
        <w:rPr>
          <w:rFonts w:ascii="新細明體" w:hAnsi="新細明體" w:cs="新細明體" w:hint="eastAsia"/>
          <w:kern w:val="0"/>
        </w:rPr>
        <w:t>」</w:t>
      </w:r>
      <w:r>
        <w:rPr>
          <w:rFonts w:ascii="新細明體" w:hAnsi="新細明體" w:cs="新細明體" w:hint="eastAsia"/>
          <w:kern w:val="0"/>
        </w:rPr>
        <w:t>這句話，等於</w:t>
      </w:r>
      <w:r w:rsidR="001F20EB">
        <w:rPr>
          <w:rFonts w:ascii="新細明體" w:hAnsi="新細明體" w:cs="新細明體" w:hint="eastAsia"/>
          <w:kern w:val="0"/>
        </w:rPr>
        <w:t>在這句話中朱熹</w:t>
      </w:r>
      <w:r>
        <w:rPr>
          <w:rFonts w:ascii="新細明體" w:hAnsi="新細明體" w:cs="新細明體" w:hint="eastAsia"/>
          <w:kern w:val="0"/>
        </w:rPr>
        <w:t>尚</w:t>
      </w:r>
      <w:r>
        <w:rPr>
          <w:rFonts w:ascii="新細明體" w:hAnsi="新細明體" w:cs="新細明體" w:hint="eastAsia"/>
          <w:kern w:val="0"/>
        </w:rPr>
        <w:lastRenderedPageBreak/>
        <w:t>未正式宣講工夫論旨。所以可以說是陽明自己已有了工夫境界論的積極立場，而批評朱熹這句話中沒有這個立場</w:t>
      </w:r>
      <w:r w:rsidR="00582E3A">
        <w:rPr>
          <w:rFonts w:ascii="新細明體" w:hAnsi="新細明體" w:cs="新細明體" w:hint="eastAsia"/>
          <w:kern w:val="0"/>
        </w:rPr>
        <w:t>。</w:t>
      </w:r>
      <w:r>
        <w:rPr>
          <w:rFonts w:ascii="新細明體" w:hAnsi="新細明體" w:cs="新細明體" w:hint="eastAsia"/>
          <w:kern w:val="0"/>
        </w:rPr>
        <w:t>但朱熹亦非沒有工夫論旨，只是</w:t>
      </w:r>
      <w:r w:rsidR="00582E3A">
        <w:rPr>
          <w:rFonts w:ascii="新細明體" w:hAnsi="新細明體" w:cs="新細明體" w:hint="eastAsia"/>
          <w:kern w:val="0"/>
        </w:rPr>
        <w:t>他是</w:t>
      </w:r>
      <w:r>
        <w:rPr>
          <w:rFonts w:ascii="新細明體" w:hAnsi="新細明體" w:cs="新細明體" w:hint="eastAsia"/>
          <w:kern w:val="0"/>
        </w:rPr>
        <w:t>在其它地方說，而</w:t>
      </w:r>
      <w:r w:rsidR="00582E3A">
        <w:rPr>
          <w:rFonts w:ascii="新細明體" w:hAnsi="新細明體" w:cs="新細明體" w:hint="eastAsia"/>
          <w:kern w:val="0"/>
        </w:rPr>
        <w:t>「</w:t>
      </w:r>
      <w:r>
        <w:rPr>
          <w:rFonts w:ascii="新細明體" w:hAnsi="新細明體" w:cs="新細明體" w:hint="eastAsia"/>
          <w:kern w:val="0"/>
        </w:rPr>
        <w:t>心與理而已</w:t>
      </w:r>
      <w:r w:rsidR="00582E3A">
        <w:rPr>
          <w:rFonts w:ascii="新細明體" w:hAnsi="新細明體" w:cs="新細明體" w:hint="eastAsia"/>
          <w:kern w:val="0"/>
        </w:rPr>
        <w:t>」</w:t>
      </w:r>
      <w:r>
        <w:rPr>
          <w:rFonts w:ascii="新細明體" w:hAnsi="新細明體" w:cs="新細明體" w:hint="eastAsia"/>
          <w:kern w:val="0"/>
        </w:rPr>
        <w:t>這句話並不是直接講工夫論</w:t>
      </w:r>
      <w:r w:rsidR="001F20EB">
        <w:rPr>
          <w:rFonts w:ascii="新細明體" w:hAnsi="新細明體" w:cs="新細明體" w:hint="eastAsia"/>
          <w:kern w:val="0"/>
        </w:rPr>
        <w:t>問題的</w:t>
      </w:r>
      <w:r>
        <w:rPr>
          <w:rFonts w:ascii="新細明體" w:hAnsi="新細明體" w:cs="新細明體" w:hint="eastAsia"/>
          <w:kern w:val="0"/>
        </w:rPr>
        <w:t>立場，而是</w:t>
      </w:r>
      <w:r w:rsidR="00582E3A">
        <w:rPr>
          <w:rFonts w:ascii="新細明體" w:hAnsi="新細明體" w:cs="新細明體" w:hint="eastAsia"/>
          <w:kern w:val="0"/>
        </w:rPr>
        <w:t>說</w:t>
      </w:r>
      <w:r>
        <w:rPr>
          <w:rFonts w:ascii="新細明體" w:hAnsi="新細明體" w:cs="新細明體" w:hint="eastAsia"/>
          <w:kern w:val="0"/>
        </w:rPr>
        <w:t>針對這個</w:t>
      </w:r>
      <w:r w:rsidR="00582E3A">
        <w:rPr>
          <w:rFonts w:ascii="新細明體" w:hAnsi="新細明體" w:cs="新細明體" w:hint="eastAsia"/>
          <w:kern w:val="0"/>
        </w:rPr>
        <w:t>來講時，</w:t>
      </w:r>
      <w:r>
        <w:rPr>
          <w:rFonts w:ascii="新細明體" w:hAnsi="新細明體" w:cs="新細明體" w:hint="eastAsia"/>
          <w:kern w:val="0"/>
        </w:rPr>
        <w:t>該談的</w:t>
      </w:r>
      <w:r w:rsidR="00582E3A">
        <w:rPr>
          <w:rFonts w:ascii="新細明體" w:hAnsi="新細明體" w:cs="新細明體" w:hint="eastAsia"/>
          <w:kern w:val="0"/>
        </w:rPr>
        <w:t>問</w:t>
      </w:r>
      <w:r>
        <w:rPr>
          <w:rFonts w:ascii="新細明體" w:hAnsi="新細明體" w:cs="新細明體" w:hint="eastAsia"/>
          <w:kern w:val="0"/>
        </w:rPr>
        <w:t>題就是心的問題</w:t>
      </w:r>
      <w:r w:rsidR="00582E3A">
        <w:rPr>
          <w:rFonts w:ascii="新細明體" w:hAnsi="新細明體" w:cs="新細明體" w:hint="eastAsia"/>
          <w:kern w:val="0"/>
        </w:rPr>
        <w:t>、</w:t>
      </w:r>
      <w:r>
        <w:rPr>
          <w:rFonts w:ascii="新細明體" w:hAnsi="新細明體" w:cs="新細明體" w:hint="eastAsia"/>
          <w:kern w:val="0"/>
        </w:rPr>
        <w:t>及理的問題。這樣看來，朱熹何有「未免為二」的主張？何有「析心與理為二」的立場</w:t>
      </w:r>
      <w:r w:rsidR="001F20EB">
        <w:rPr>
          <w:rFonts w:ascii="新細明體" w:hAnsi="新細明體" w:cs="新細明體" w:hint="eastAsia"/>
          <w:kern w:val="0"/>
        </w:rPr>
        <w:t>？</w:t>
      </w:r>
      <w:r>
        <w:rPr>
          <w:rFonts w:ascii="新細明體" w:hAnsi="新細明體" w:cs="新細明體" w:hint="eastAsia"/>
          <w:kern w:val="0"/>
        </w:rPr>
        <w:t>陽明不善讀，又己意甚強，故而誤解朱熹。</w:t>
      </w:r>
    </w:p>
    <w:p w:rsidR="00707A17" w:rsidRPr="00642FBE" w:rsidRDefault="006D0E5B" w:rsidP="00707A17">
      <w:r>
        <w:rPr>
          <w:rFonts w:hint="eastAsia"/>
        </w:rPr>
        <w:t xml:space="preserve">　　陽明說朱熹窮理之理為</w:t>
      </w:r>
      <w:r w:rsidR="00582E3A">
        <w:rPr>
          <w:rFonts w:hint="eastAsia"/>
        </w:rPr>
        <w:t>「</w:t>
      </w:r>
      <w:r>
        <w:rPr>
          <w:rFonts w:hint="eastAsia"/>
        </w:rPr>
        <w:t>義外</w:t>
      </w:r>
      <w:r w:rsidR="00582E3A">
        <w:rPr>
          <w:rFonts w:hint="eastAsia"/>
        </w:rPr>
        <w:t>」</w:t>
      </w:r>
      <w:r>
        <w:rPr>
          <w:rFonts w:hint="eastAsia"/>
        </w:rPr>
        <w:t>、為</w:t>
      </w:r>
      <w:r w:rsidR="00582E3A">
        <w:rPr>
          <w:rFonts w:hint="eastAsia"/>
        </w:rPr>
        <w:t>「</w:t>
      </w:r>
      <w:r>
        <w:rPr>
          <w:rFonts w:hint="eastAsia"/>
        </w:rPr>
        <w:t>析心與理為二</w:t>
      </w:r>
      <w:r w:rsidR="00582E3A">
        <w:rPr>
          <w:rFonts w:hint="eastAsia"/>
        </w:rPr>
        <w:t>」</w:t>
      </w:r>
      <w:r>
        <w:rPr>
          <w:rFonts w:hint="eastAsia"/>
        </w:rPr>
        <w:t>，就等於是說朱熹窮理說是「知而不行」，因其</w:t>
      </w:r>
      <w:r w:rsidR="00582E3A">
        <w:rPr>
          <w:rFonts w:hint="eastAsia"/>
        </w:rPr>
        <w:t>「</w:t>
      </w:r>
      <w:r w:rsidRPr="00642FBE">
        <w:rPr>
          <w:rFonts w:hint="eastAsia"/>
        </w:rPr>
        <w:t>分裂知行</w:t>
      </w:r>
      <w:r w:rsidR="00582E3A">
        <w:rPr>
          <w:rFonts w:hint="eastAsia"/>
        </w:rPr>
        <w:t>」</w:t>
      </w:r>
      <w:r w:rsidRPr="00642FBE">
        <w:rPr>
          <w:rFonts w:hint="eastAsia"/>
        </w:rPr>
        <w:t>，參見：</w:t>
      </w:r>
    </w:p>
    <w:p w:rsidR="00707A17" w:rsidRPr="00582E3A" w:rsidRDefault="00707A17" w:rsidP="00707A17"/>
    <w:p w:rsidR="00707A17" w:rsidRPr="00642FBE" w:rsidRDefault="006D0E5B" w:rsidP="00707A17">
      <w:pPr>
        <w:ind w:leftChars="300" w:left="720"/>
        <w:rPr>
          <w:rFonts w:ascii="標楷體" w:eastAsia="標楷體" w:hAnsi="標楷體"/>
        </w:rPr>
      </w:pPr>
      <w:r w:rsidRPr="00642FBE">
        <w:rPr>
          <w:rFonts w:ascii="標楷體" w:eastAsia="標楷體" w:hAnsi="標楷體" w:hint="eastAsia"/>
        </w:rPr>
        <w:t>問</w:t>
      </w:r>
      <w:r>
        <w:rPr>
          <w:rFonts w:ascii="標楷體" w:eastAsia="標楷體" w:hAnsi="標楷體" w:hint="eastAsia"/>
        </w:rPr>
        <w:t>：</w:t>
      </w:r>
      <w:r w:rsidRPr="00642FBE">
        <w:rPr>
          <w:rFonts w:ascii="標楷體" w:eastAsia="標楷體" w:hAnsi="標楷體" w:hint="eastAsia"/>
        </w:rPr>
        <w:t>「知至然後可以言</w:t>
      </w:r>
      <w:r w:rsidR="001F20EB">
        <w:rPr>
          <w:rFonts w:ascii="標楷體" w:eastAsia="標楷體" w:hAnsi="標楷體" w:hint="eastAsia"/>
        </w:rPr>
        <w:t>誠意</w:t>
      </w:r>
      <w:r w:rsidR="00CF1DDB">
        <w:rPr>
          <w:rFonts w:ascii="標楷體" w:eastAsia="標楷體" w:hAnsi="標楷體" w:hint="eastAsia"/>
        </w:rPr>
        <w:t>，</w:t>
      </w:r>
      <w:r w:rsidR="001F20EB">
        <w:rPr>
          <w:rFonts w:ascii="標楷體" w:eastAsia="標楷體" w:hAnsi="標楷體" w:hint="eastAsia"/>
        </w:rPr>
        <w:t>今天理人欲知之未盡，如何用得克己工夫</w:t>
      </w:r>
      <w:r>
        <w:rPr>
          <w:rFonts w:ascii="標楷體" w:eastAsia="標楷體" w:hAnsi="標楷體" w:hint="eastAsia"/>
        </w:rPr>
        <w:t>？</w:t>
      </w:r>
      <w:r w:rsidR="001F20EB">
        <w:rPr>
          <w:rFonts w:ascii="標楷體" w:eastAsia="標楷體" w:hAnsi="標楷體" w:hint="eastAsia"/>
        </w:rPr>
        <w:t>」</w:t>
      </w:r>
      <w:r>
        <w:rPr>
          <w:rFonts w:ascii="標楷體" w:eastAsia="標楷體" w:hAnsi="標楷體" w:hint="eastAsia"/>
        </w:rPr>
        <w:t>先生曰：「人若真實</w:t>
      </w:r>
      <w:r w:rsidRPr="00642FBE">
        <w:rPr>
          <w:rFonts w:ascii="標楷體" w:eastAsia="標楷體" w:hAnsi="標楷體" w:hint="eastAsia"/>
        </w:rPr>
        <w:t>切己用功不已，則於此心天理之精微，日見一日。</w:t>
      </w:r>
      <w:r>
        <w:rPr>
          <w:rFonts w:ascii="標楷體" w:eastAsia="標楷體" w:hAnsi="標楷體" w:hint="eastAsia"/>
        </w:rPr>
        <w:t>私欲之細微，亦日見一日。若不用克己工夫，終日只是說話而已。天理終不自見，私欲亦終不自見</w:t>
      </w:r>
      <w:r w:rsidRPr="00642FBE">
        <w:rPr>
          <w:rFonts w:ascii="標楷體" w:eastAsia="標楷體" w:hAnsi="標楷體" w:hint="eastAsia"/>
        </w:rPr>
        <w:t>。如人走路一般。走得一段，方認得一段。走到歧路處，有疑便問。問了又走。方漸能到得欲到之處。今人於</w:t>
      </w:r>
      <w:r>
        <w:rPr>
          <w:rFonts w:ascii="標楷體" w:eastAsia="標楷體" w:hAnsi="標楷體" w:hint="eastAsia"/>
        </w:rPr>
        <w:t>已</w:t>
      </w:r>
      <w:r w:rsidRPr="00642FBE">
        <w:rPr>
          <w:rFonts w:ascii="標楷體" w:eastAsia="標楷體" w:hAnsi="標楷體" w:hint="eastAsia"/>
        </w:rPr>
        <w:t>知之天理不肯存。</w:t>
      </w:r>
      <w:r>
        <w:rPr>
          <w:rFonts w:ascii="標楷體" w:eastAsia="標楷體" w:hAnsi="標楷體" w:hint="eastAsia"/>
        </w:rPr>
        <w:t>已</w:t>
      </w:r>
      <w:r w:rsidRPr="00642FBE">
        <w:rPr>
          <w:rFonts w:ascii="標楷體" w:eastAsia="標楷體" w:hAnsi="標楷體" w:hint="eastAsia"/>
        </w:rPr>
        <w:t>知之人欲不肯去。且只管愁不能盡知。只管閒講。何益之有？且待克得自己無私可克，方愁不能盡知，亦未遲在</w:t>
      </w:r>
      <w:r w:rsidR="001E176B">
        <w:rPr>
          <w:rFonts w:ascii="標楷體" w:eastAsia="標楷體" w:hAnsi="標楷體" w:hint="eastAsia"/>
        </w:rPr>
        <w:t>。</w:t>
      </w:r>
      <w:r w:rsidRPr="00642FBE">
        <w:rPr>
          <w:rFonts w:ascii="標楷體" w:eastAsia="標楷體" w:hAnsi="標楷體" w:hint="eastAsia"/>
        </w:rPr>
        <w:t>」</w:t>
      </w:r>
      <w:r w:rsidR="00F15893">
        <w:rPr>
          <w:rStyle w:val="ad"/>
          <w:rFonts w:ascii="標楷體" w:eastAsia="標楷體" w:hAnsi="標楷體"/>
        </w:rPr>
        <w:footnoteReference w:id="17"/>
      </w:r>
    </w:p>
    <w:p w:rsidR="00707A17" w:rsidRPr="00642FBE" w:rsidRDefault="00707A17" w:rsidP="00707A17"/>
    <w:p w:rsidR="00707A17" w:rsidRPr="00642FBE" w:rsidRDefault="006D0E5B" w:rsidP="00707A17">
      <w:pPr>
        <w:ind w:firstLineChars="200" w:firstLine="480"/>
      </w:pPr>
      <w:r w:rsidRPr="00642FBE">
        <w:rPr>
          <w:rFonts w:hint="eastAsia"/>
        </w:rPr>
        <w:t>本文不是直接批評朱熹理論，而是對朱熹</w:t>
      </w:r>
      <w:r w:rsidR="00BD76D7">
        <w:rPr>
          <w:rFonts w:hint="eastAsia"/>
        </w:rPr>
        <w:t>「</w:t>
      </w:r>
      <w:r w:rsidRPr="00642FBE">
        <w:rPr>
          <w:rFonts w:hint="eastAsia"/>
        </w:rPr>
        <w:t>先知後行</w:t>
      </w:r>
      <w:r w:rsidR="00BD76D7">
        <w:rPr>
          <w:rFonts w:hint="eastAsia"/>
        </w:rPr>
        <w:t>」</w:t>
      </w:r>
      <w:r w:rsidRPr="00642FBE">
        <w:rPr>
          <w:rFonts w:hint="eastAsia"/>
        </w:rPr>
        <w:t>說在後人曲解下的不當行為之批評。朱熹理論關心的是治國的事功要先講究方法細節才能去實行，以免遺誤了天下事。一般人的毛病是</w:t>
      </w:r>
      <w:r>
        <w:rPr>
          <w:rFonts w:hint="eastAsia"/>
        </w:rPr>
        <w:t>，</w:t>
      </w:r>
      <w:r w:rsidRPr="00642FBE">
        <w:rPr>
          <w:rFonts w:hint="eastAsia"/>
        </w:rPr>
        <w:t>不去實踐</w:t>
      </w:r>
      <w:r>
        <w:rPr>
          <w:rFonts w:hint="eastAsia"/>
        </w:rPr>
        <w:t>，</w:t>
      </w:r>
      <w:r w:rsidRPr="00642FBE">
        <w:rPr>
          <w:rFonts w:hint="eastAsia"/>
        </w:rPr>
        <w:t>卻藉口要先知道方法細節</w:t>
      </w:r>
      <w:r>
        <w:rPr>
          <w:rFonts w:hint="eastAsia"/>
        </w:rPr>
        <w:t>，</w:t>
      </w:r>
      <w:r w:rsidRPr="00642FBE">
        <w:rPr>
          <w:rFonts w:hint="eastAsia"/>
        </w:rPr>
        <w:t>再來實踐。</w:t>
      </w:r>
      <w:r w:rsidR="001E176B">
        <w:rPr>
          <w:rFonts w:hint="eastAsia"/>
        </w:rPr>
        <w:t>這正是陽明的批評重點，</w:t>
      </w:r>
      <w:r w:rsidRPr="00642FBE">
        <w:rPr>
          <w:rFonts w:hint="eastAsia"/>
        </w:rPr>
        <w:t>陽明關心的是，真正在實踐上產生障礙的是自己的私心，因此</w:t>
      </w:r>
      <w:r w:rsidR="0035764F">
        <w:rPr>
          <w:rFonts w:hint="eastAsia"/>
        </w:rPr>
        <w:t>首先要拿</w:t>
      </w:r>
      <w:r w:rsidRPr="00642FBE">
        <w:rPr>
          <w:rFonts w:hint="eastAsia"/>
        </w:rPr>
        <w:t>已經知道的道理去實踐</w:t>
      </w:r>
      <w:r w:rsidR="0035764F">
        <w:rPr>
          <w:rFonts w:hint="eastAsia"/>
        </w:rPr>
        <w:t>，實踐</w:t>
      </w:r>
      <w:r w:rsidRPr="00642FBE">
        <w:rPr>
          <w:rFonts w:hint="eastAsia"/>
        </w:rPr>
        <w:t>之後，接著</w:t>
      </w:r>
      <w:r w:rsidR="0035764F">
        <w:rPr>
          <w:rFonts w:hint="eastAsia"/>
        </w:rPr>
        <w:t>也</w:t>
      </w:r>
      <w:r w:rsidRPr="00642FBE">
        <w:rPr>
          <w:rFonts w:hint="eastAsia"/>
        </w:rPr>
        <w:t>還是會產生私欲，這時就要繼續克制私欲，所以才說「走得一段，方認得一段。」</w:t>
      </w:r>
      <w:r w:rsidR="001E176B">
        <w:rPr>
          <w:rFonts w:hint="eastAsia"/>
        </w:rPr>
        <w:t>陽明談的正是本體工夫的宗旨，然</w:t>
      </w:r>
      <w:r w:rsidRPr="00642FBE">
        <w:rPr>
          <w:rFonts w:hint="eastAsia"/>
        </w:rPr>
        <w:t>依朱熹，</w:t>
      </w:r>
      <w:r w:rsidR="001E176B">
        <w:rPr>
          <w:rFonts w:hint="eastAsia"/>
        </w:rPr>
        <w:t>要追求國治與天下平的目標，故而</w:t>
      </w:r>
      <w:r w:rsidRPr="00642FBE">
        <w:rPr>
          <w:rFonts w:hint="eastAsia"/>
        </w:rPr>
        <w:t>是要先知道往哪裡走，才去走，這是</w:t>
      </w:r>
      <w:r>
        <w:rPr>
          <w:rFonts w:hint="eastAsia"/>
        </w:rPr>
        <w:t>就</w:t>
      </w:r>
      <w:r w:rsidRPr="00642FBE">
        <w:rPr>
          <w:rFonts w:hint="eastAsia"/>
        </w:rPr>
        <w:t>外在事物的客觀</w:t>
      </w:r>
      <w:r w:rsidR="001E176B">
        <w:rPr>
          <w:rFonts w:hint="eastAsia"/>
        </w:rPr>
        <w:t>認</w:t>
      </w:r>
      <w:r w:rsidRPr="00642FBE">
        <w:rPr>
          <w:rFonts w:hint="eastAsia"/>
        </w:rPr>
        <w:t>識</w:t>
      </w:r>
      <w:r w:rsidR="0035764F">
        <w:rPr>
          <w:rFonts w:hint="eastAsia"/>
        </w:rPr>
        <w:t>來</w:t>
      </w:r>
      <w:r w:rsidRPr="00642FBE">
        <w:rPr>
          <w:rFonts w:hint="eastAsia"/>
        </w:rPr>
        <w:t>說</w:t>
      </w:r>
      <w:r w:rsidR="001E176B">
        <w:rPr>
          <w:rFonts w:hint="eastAsia"/>
        </w:rPr>
        <w:t>的</w:t>
      </w:r>
      <w:r w:rsidRPr="00642FBE">
        <w:rPr>
          <w:rFonts w:hint="eastAsia"/>
        </w:rPr>
        <w:t>。陽明談的是自己的私心私欲，要碰到了威脅利誘之後才會引發出來，</w:t>
      </w:r>
      <w:r w:rsidR="0035764F">
        <w:rPr>
          <w:rFonts w:hint="eastAsia"/>
        </w:rPr>
        <w:t>引發</w:t>
      </w:r>
      <w:r w:rsidRPr="00642FBE">
        <w:rPr>
          <w:rFonts w:hint="eastAsia"/>
        </w:rPr>
        <w:t>出來就克制即是，未出來前也發覺不到，因此「今人於</w:t>
      </w:r>
      <w:r>
        <w:rPr>
          <w:rFonts w:hint="eastAsia"/>
        </w:rPr>
        <w:t>已</w:t>
      </w:r>
      <w:r w:rsidRPr="00642FBE">
        <w:rPr>
          <w:rFonts w:hint="eastAsia"/>
        </w:rPr>
        <w:t>知之天理不肯存。</w:t>
      </w:r>
      <w:r>
        <w:rPr>
          <w:rFonts w:hint="eastAsia"/>
        </w:rPr>
        <w:t>已</w:t>
      </w:r>
      <w:r w:rsidRPr="00642FBE">
        <w:rPr>
          <w:rFonts w:hint="eastAsia"/>
        </w:rPr>
        <w:t>知之人欲不肯去。且只管愁不能盡知。只管閒講。何益之有？」陽明問題方向與朱熹不同，因此命題重點就不同於朱熹，不可謂陽明有不同於朱熹的工夫理論，只能說陽明有不同於朱熹談知行問題時的問題意識，至於就陽明的問題意識</w:t>
      </w:r>
      <w:r w:rsidR="0035764F">
        <w:rPr>
          <w:rFonts w:hint="eastAsia"/>
        </w:rPr>
        <w:t>及其哲學立場</w:t>
      </w:r>
      <w:r w:rsidRPr="00642FBE">
        <w:rPr>
          <w:rFonts w:hint="eastAsia"/>
        </w:rPr>
        <w:t>而言，朱熹亦不會反對其說的。</w:t>
      </w:r>
    </w:p>
    <w:p w:rsidR="00707A17" w:rsidRPr="0035764F" w:rsidRDefault="00707A17" w:rsidP="00AB3A4B"/>
    <w:p w:rsidR="00A85E3C" w:rsidRDefault="006D0E5B" w:rsidP="00A85E3C">
      <w:r>
        <w:rPr>
          <w:rFonts w:hint="eastAsia"/>
        </w:rPr>
        <w:t>三、王陽明對朱熹</w:t>
      </w:r>
      <w:r w:rsidR="003B53CE">
        <w:rPr>
          <w:rFonts w:hint="eastAsia"/>
        </w:rPr>
        <w:t>「</w:t>
      </w:r>
      <w:r>
        <w:rPr>
          <w:rFonts w:hint="eastAsia"/>
        </w:rPr>
        <w:t>格物</w:t>
      </w:r>
      <w:r w:rsidR="003B53CE">
        <w:rPr>
          <w:rFonts w:hint="eastAsia"/>
        </w:rPr>
        <w:t>」</w:t>
      </w:r>
      <w:r>
        <w:rPr>
          <w:rFonts w:hint="eastAsia"/>
        </w:rPr>
        <w:t>工夫論的批評</w:t>
      </w:r>
    </w:p>
    <w:p w:rsidR="00A85E3C" w:rsidRPr="000F3346" w:rsidRDefault="00A85E3C" w:rsidP="00AB3A4B"/>
    <w:p w:rsidR="0045182C" w:rsidRPr="00642FBE" w:rsidRDefault="006D0E5B" w:rsidP="0045182C">
      <w:r>
        <w:rPr>
          <w:rFonts w:hint="eastAsia"/>
        </w:rPr>
        <w:t xml:space="preserve">　　</w:t>
      </w:r>
      <w:r w:rsidR="00F67ECF">
        <w:rPr>
          <w:rFonts w:hint="eastAsia"/>
        </w:rPr>
        <w:t>「</w:t>
      </w:r>
      <w:r>
        <w:rPr>
          <w:rFonts w:hint="eastAsia"/>
        </w:rPr>
        <w:t>格物</w:t>
      </w:r>
      <w:r w:rsidR="00F67ECF">
        <w:rPr>
          <w:rFonts w:hint="eastAsia"/>
        </w:rPr>
        <w:t>」</w:t>
      </w:r>
      <w:r>
        <w:rPr>
          <w:rFonts w:hint="eastAsia"/>
        </w:rPr>
        <w:t>是《大學》文本中的命題，朱熹依《大學》本末終始、先知後行之意旨以為文本詮釋，而陽明卻以本體工夫進路做創造性詮釋，並且對朱熹的工夫</w:t>
      </w:r>
      <w:r>
        <w:rPr>
          <w:rFonts w:hint="eastAsia"/>
        </w:rPr>
        <w:lastRenderedPageBreak/>
        <w:t>實踐成果有所批評，也就是說，法病與人病一齊攻擊。筆者以為，朱熹的工夫理論是一回事，朱熹的工夫實踐成效是另一回事，兩者問題不同，討論的依據亦應不同，陽明混淆兩事為一事，</w:t>
      </w:r>
      <w:r w:rsidR="00CF1DDB">
        <w:rPr>
          <w:rFonts w:hint="eastAsia"/>
        </w:rPr>
        <w:t>對</w:t>
      </w:r>
      <w:r>
        <w:rPr>
          <w:rFonts w:hint="eastAsia"/>
        </w:rPr>
        <w:t>朱熹的理論而言也沒看清楚，就朱熹的為人部分則是</w:t>
      </w:r>
      <w:r w:rsidR="00F67ECF">
        <w:rPr>
          <w:rFonts w:hint="eastAsia"/>
        </w:rPr>
        <w:t>立場</w:t>
      </w:r>
      <w:r w:rsidR="00CF1DDB">
        <w:rPr>
          <w:rFonts w:hint="eastAsia"/>
        </w:rPr>
        <w:t>不一致</w:t>
      </w:r>
      <w:r>
        <w:rPr>
          <w:rFonts w:hint="eastAsia"/>
        </w:rPr>
        <w:t>，或肯定或否定，意旨不斷改變。下文</w:t>
      </w:r>
      <w:r w:rsidRPr="00642FBE">
        <w:rPr>
          <w:rFonts w:hint="eastAsia"/>
        </w:rPr>
        <w:t>就</w:t>
      </w:r>
      <w:r>
        <w:rPr>
          <w:rFonts w:hint="eastAsia"/>
        </w:rPr>
        <w:t>是典型的混淆理論與實踐的一段批評文字</w:t>
      </w:r>
      <w:r w:rsidRPr="00642FBE">
        <w:rPr>
          <w:rFonts w:hint="eastAsia"/>
        </w:rPr>
        <w:t>，參見：</w:t>
      </w:r>
    </w:p>
    <w:p w:rsidR="0045182C" w:rsidRPr="009B045B" w:rsidRDefault="0045182C" w:rsidP="0045182C">
      <w:pPr>
        <w:ind w:leftChars="300" w:left="720"/>
        <w:rPr>
          <w:rFonts w:ascii="標楷體" w:eastAsia="標楷體" w:hAnsi="標楷體"/>
        </w:rPr>
      </w:pPr>
    </w:p>
    <w:p w:rsidR="0045182C" w:rsidRPr="00642FBE" w:rsidRDefault="006D0E5B" w:rsidP="0045182C">
      <w:pPr>
        <w:ind w:leftChars="300" w:left="720"/>
        <w:rPr>
          <w:rFonts w:ascii="標楷體" w:eastAsia="標楷體" w:hAnsi="標楷體"/>
        </w:rPr>
      </w:pPr>
      <w:r w:rsidRPr="00642FBE">
        <w:rPr>
          <w:rFonts w:ascii="標楷體" w:eastAsia="標楷體" w:hAnsi="標楷體" w:hint="eastAsia"/>
        </w:rPr>
        <w:t>士德問曰</w:t>
      </w:r>
      <w:r>
        <w:rPr>
          <w:rFonts w:ascii="標楷體" w:eastAsia="標楷體" w:hAnsi="標楷體" w:hint="eastAsia"/>
        </w:rPr>
        <w:t>：</w:t>
      </w:r>
      <w:r w:rsidRPr="00642FBE">
        <w:rPr>
          <w:rFonts w:ascii="標楷體" w:eastAsia="標楷體" w:hAnsi="標楷體" w:hint="eastAsia"/>
        </w:rPr>
        <w:t>「格物之說，如先生所教，明白簡易，人人見得。文公聰明絕世，於此反有未審</w:t>
      </w:r>
      <w:r w:rsidR="00CF1DDB">
        <w:rPr>
          <w:rFonts w:ascii="標楷體" w:eastAsia="標楷體" w:hAnsi="標楷體" w:hint="eastAsia"/>
        </w:rPr>
        <w:t>，</w:t>
      </w:r>
      <w:r w:rsidRPr="00642FBE">
        <w:rPr>
          <w:rFonts w:ascii="標楷體" w:eastAsia="標楷體" w:hAnsi="標楷體" w:hint="eastAsia"/>
        </w:rPr>
        <w:t>何也</w:t>
      </w:r>
      <w:r w:rsidR="00CF1DDB">
        <w:rPr>
          <w:rFonts w:ascii="標楷體" w:eastAsia="標楷體" w:hAnsi="標楷體" w:hint="eastAsia"/>
        </w:rPr>
        <w:t>？</w:t>
      </w:r>
      <w:r w:rsidRPr="00642FBE">
        <w:rPr>
          <w:rFonts w:ascii="標楷體" w:eastAsia="標楷體" w:hAnsi="標楷體" w:hint="eastAsia"/>
        </w:rPr>
        <w:t>」先生曰</w:t>
      </w:r>
      <w:r>
        <w:rPr>
          <w:rFonts w:ascii="標楷體" w:eastAsia="標楷體" w:hAnsi="標楷體" w:hint="eastAsia"/>
        </w:rPr>
        <w:t>：</w:t>
      </w:r>
      <w:r w:rsidRPr="00642FBE">
        <w:rPr>
          <w:rFonts w:ascii="標楷體" w:eastAsia="標楷體" w:hAnsi="標楷體" w:hint="eastAsia"/>
        </w:rPr>
        <w:t>「文公精神氣魄大</w:t>
      </w:r>
      <w:r w:rsidR="00CF1DDB">
        <w:rPr>
          <w:rFonts w:ascii="標楷體" w:eastAsia="標楷體" w:hAnsi="標楷體" w:hint="eastAsia"/>
        </w:rPr>
        <w:t>，</w:t>
      </w:r>
      <w:r w:rsidRPr="00642FBE">
        <w:rPr>
          <w:rFonts w:ascii="標楷體" w:eastAsia="標楷體" w:hAnsi="標楷體" w:hint="eastAsia"/>
        </w:rPr>
        <w:t>是他早年合下便要繼往開來</w:t>
      </w:r>
      <w:r w:rsidR="00CF1DDB">
        <w:rPr>
          <w:rFonts w:ascii="標楷體" w:eastAsia="標楷體" w:hAnsi="標楷體" w:hint="eastAsia"/>
        </w:rPr>
        <w:t>，</w:t>
      </w:r>
      <w:r w:rsidRPr="00642FBE">
        <w:rPr>
          <w:rFonts w:ascii="標楷體" w:eastAsia="標楷體" w:hAnsi="標楷體" w:hint="eastAsia"/>
        </w:rPr>
        <w:t>故一向只就考索著述上用功。若先切己自修，自然不暇及此。到得德盛後，果憂道之不明，如孔子退修六籍，刪繁就簡，開示來學，亦大段不費甚考索。文公早歲便著許多書</w:t>
      </w:r>
      <w:r w:rsidR="00CF1DDB">
        <w:rPr>
          <w:rFonts w:ascii="標楷體" w:eastAsia="標楷體" w:hAnsi="標楷體" w:hint="eastAsia"/>
        </w:rPr>
        <w:t>，</w:t>
      </w:r>
      <w:r w:rsidRPr="00642FBE">
        <w:rPr>
          <w:rFonts w:ascii="標楷體" w:eastAsia="標楷體" w:hAnsi="標楷體" w:hint="eastAsia"/>
        </w:rPr>
        <w:t>晚年方悔是倒做了</w:t>
      </w:r>
      <w:r w:rsidR="00CF1DDB">
        <w:rPr>
          <w:rFonts w:ascii="標楷體" w:eastAsia="標楷體" w:hAnsi="標楷體" w:hint="eastAsia"/>
        </w:rPr>
        <w:t>。</w:t>
      </w:r>
      <w:r w:rsidRPr="00642FBE">
        <w:rPr>
          <w:rFonts w:ascii="標楷體" w:eastAsia="標楷體" w:hAnsi="標楷體" w:hint="eastAsia"/>
        </w:rPr>
        <w:t>」士德曰</w:t>
      </w:r>
      <w:r>
        <w:rPr>
          <w:rFonts w:ascii="標楷體" w:eastAsia="標楷體" w:hAnsi="標楷體" w:hint="eastAsia"/>
        </w:rPr>
        <w:t>：</w:t>
      </w:r>
      <w:r w:rsidRPr="00642FBE">
        <w:rPr>
          <w:rFonts w:ascii="標楷體" w:eastAsia="標楷體" w:hAnsi="標楷體" w:hint="eastAsia"/>
        </w:rPr>
        <w:t>「晚年之悔，如謂『向來定本之悟』</w:t>
      </w:r>
      <w:r w:rsidR="00CF1DDB">
        <w:rPr>
          <w:rFonts w:ascii="標楷體" w:eastAsia="標楷體" w:hAnsi="標楷體" w:hint="eastAsia"/>
        </w:rPr>
        <w:t>，</w:t>
      </w:r>
      <w:r w:rsidRPr="00642FBE">
        <w:rPr>
          <w:rFonts w:ascii="標楷體" w:eastAsia="標楷體" w:hAnsi="標楷體" w:hint="eastAsia"/>
        </w:rPr>
        <w:t>又謂『雖讀得書，何益於吾事</w:t>
      </w:r>
      <w:r w:rsidR="00CF1DDB">
        <w:rPr>
          <w:rFonts w:ascii="標楷體" w:eastAsia="標楷體" w:hAnsi="標楷體" w:hint="eastAsia"/>
        </w:rPr>
        <w:t>？</w:t>
      </w:r>
      <w:r w:rsidRPr="00642FBE">
        <w:rPr>
          <w:rFonts w:ascii="標楷體" w:eastAsia="標楷體" w:hAnsi="標楷體" w:hint="eastAsia"/>
        </w:rPr>
        <w:t>』又謂『此與守書籍，泥言語，全無交涉</w:t>
      </w:r>
      <w:r w:rsidR="00CF1DDB">
        <w:rPr>
          <w:rFonts w:ascii="標楷體" w:eastAsia="標楷體" w:hAnsi="標楷體" w:hint="eastAsia"/>
        </w:rPr>
        <w:t>。</w:t>
      </w:r>
      <w:r w:rsidRPr="00642FBE">
        <w:rPr>
          <w:rFonts w:ascii="標楷體" w:eastAsia="標楷體" w:hAnsi="標楷體" w:hint="eastAsia"/>
        </w:rPr>
        <w:t>』，是他到此方悔從前用功之錯，方去切己自修矣</w:t>
      </w:r>
      <w:r w:rsidR="00CF1DDB">
        <w:rPr>
          <w:rFonts w:ascii="標楷體" w:eastAsia="標楷體" w:hAnsi="標楷體" w:hint="eastAsia"/>
        </w:rPr>
        <w:t>。</w:t>
      </w:r>
      <w:r w:rsidRPr="00642FBE">
        <w:rPr>
          <w:rFonts w:ascii="標楷體" w:eastAsia="標楷體" w:hAnsi="標楷體" w:hint="eastAsia"/>
        </w:rPr>
        <w:t>」曰</w:t>
      </w:r>
      <w:r>
        <w:rPr>
          <w:rFonts w:ascii="標楷體" w:eastAsia="標楷體" w:hAnsi="標楷體" w:hint="eastAsia"/>
        </w:rPr>
        <w:t>：</w:t>
      </w:r>
      <w:r w:rsidRPr="00642FBE">
        <w:rPr>
          <w:rFonts w:ascii="標楷體" w:eastAsia="標楷體" w:hAnsi="標楷體" w:hint="eastAsia"/>
        </w:rPr>
        <w:t>「然</w:t>
      </w:r>
      <w:r w:rsidR="00CF1DDB">
        <w:rPr>
          <w:rFonts w:ascii="標楷體" w:eastAsia="標楷體" w:hAnsi="標楷體" w:hint="eastAsia"/>
        </w:rPr>
        <w:t>，</w:t>
      </w:r>
      <w:r w:rsidRPr="00642FBE">
        <w:rPr>
          <w:rFonts w:ascii="標楷體" w:eastAsia="標楷體" w:hAnsi="標楷體" w:hint="eastAsia"/>
        </w:rPr>
        <w:t>此是文公不可及處</w:t>
      </w:r>
      <w:r w:rsidR="00CF1DDB">
        <w:rPr>
          <w:rFonts w:ascii="標楷體" w:eastAsia="標楷體" w:hAnsi="標楷體" w:hint="eastAsia"/>
        </w:rPr>
        <w:t>，</w:t>
      </w:r>
      <w:r w:rsidRPr="00642FBE">
        <w:rPr>
          <w:rFonts w:ascii="標楷體" w:eastAsia="標楷體" w:hAnsi="標楷體" w:hint="eastAsia"/>
        </w:rPr>
        <w:t>他力量大</w:t>
      </w:r>
      <w:r w:rsidR="00CF1DDB">
        <w:rPr>
          <w:rFonts w:ascii="標楷體" w:eastAsia="標楷體" w:hAnsi="標楷體" w:hint="eastAsia"/>
        </w:rPr>
        <w:t>，</w:t>
      </w:r>
      <w:r w:rsidRPr="00642FBE">
        <w:rPr>
          <w:rFonts w:ascii="標楷體" w:eastAsia="標楷體" w:hAnsi="標楷體" w:hint="eastAsia"/>
        </w:rPr>
        <w:t>一悔便轉</w:t>
      </w:r>
      <w:r w:rsidR="00CF1DDB">
        <w:rPr>
          <w:rFonts w:ascii="標楷體" w:eastAsia="標楷體" w:hAnsi="標楷體" w:hint="eastAsia"/>
        </w:rPr>
        <w:t>，</w:t>
      </w:r>
      <w:r w:rsidRPr="00642FBE">
        <w:rPr>
          <w:rFonts w:ascii="標楷體" w:eastAsia="標楷體" w:hAnsi="標楷體" w:hint="eastAsia"/>
        </w:rPr>
        <w:t>可惜不久即去世</w:t>
      </w:r>
      <w:r w:rsidR="00CF1DDB">
        <w:rPr>
          <w:rFonts w:ascii="標楷體" w:eastAsia="標楷體" w:hAnsi="標楷體" w:hint="eastAsia"/>
        </w:rPr>
        <w:t>，</w:t>
      </w:r>
      <w:r w:rsidRPr="00642FBE">
        <w:rPr>
          <w:rFonts w:ascii="標楷體" w:eastAsia="標楷體" w:hAnsi="標楷體" w:hint="eastAsia"/>
        </w:rPr>
        <w:t>平日許多錯處皆不及改正</w:t>
      </w:r>
      <w:r w:rsidR="00CF1DDB">
        <w:rPr>
          <w:rFonts w:ascii="標楷體" w:eastAsia="標楷體" w:hAnsi="標楷體" w:hint="eastAsia"/>
        </w:rPr>
        <w:t>。</w:t>
      </w:r>
      <w:r w:rsidRPr="00642FBE">
        <w:rPr>
          <w:rFonts w:ascii="標楷體" w:eastAsia="標楷體" w:hAnsi="標楷體" w:hint="eastAsia"/>
        </w:rPr>
        <w:t>」</w:t>
      </w:r>
      <w:r w:rsidR="00DD1083">
        <w:rPr>
          <w:rStyle w:val="ad"/>
          <w:rFonts w:ascii="標楷體" w:eastAsia="標楷體" w:hAnsi="標楷體"/>
        </w:rPr>
        <w:footnoteReference w:id="18"/>
      </w:r>
    </w:p>
    <w:p w:rsidR="0045182C" w:rsidRPr="00642FBE" w:rsidRDefault="0045182C" w:rsidP="0045182C"/>
    <w:p w:rsidR="0045182C" w:rsidRPr="00642FBE" w:rsidRDefault="006D0E5B" w:rsidP="0045182C">
      <w:pPr>
        <w:ind w:firstLineChars="200" w:firstLine="480"/>
      </w:pPr>
      <w:r w:rsidRPr="00642FBE">
        <w:rPr>
          <w:rFonts w:hint="eastAsia"/>
        </w:rPr>
        <w:t>本文</w:t>
      </w:r>
      <w:r>
        <w:rPr>
          <w:rFonts w:hint="eastAsia"/>
        </w:rPr>
        <w:t>從格物概念談對朱熹工夫論的批評，陽明</w:t>
      </w:r>
      <w:r w:rsidRPr="00642FBE">
        <w:rPr>
          <w:rFonts w:hint="eastAsia"/>
        </w:rPr>
        <w:t>批評朱熹</w:t>
      </w:r>
      <w:r>
        <w:rPr>
          <w:rFonts w:hint="eastAsia"/>
        </w:rPr>
        <w:t>的格物就是</w:t>
      </w:r>
      <w:r w:rsidRPr="00642FBE">
        <w:rPr>
          <w:rFonts w:hint="eastAsia"/>
        </w:rPr>
        <w:t>「一向只就考索著述上用功」，而不能「先切己自修」，</w:t>
      </w:r>
      <w:r>
        <w:rPr>
          <w:rFonts w:hint="eastAsia"/>
        </w:rPr>
        <w:t>至晚年才悔悟</w:t>
      </w:r>
      <w:r w:rsidR="009D00F7">
        <w:rPr>
          <w:rFonts w:hint="eastAsia"/>
        </w:rPr>
        <w:t>：</w:t>
      </w:r>
      <w:r>
        <w:rPr>
          <w:rFonts w:hint="eastAsia"/>
        </w:rPr>
        <w:t>為學與書籍、語言無涉</w:t>
      </w:r>
      <w:r w:rsidR="009D00F7">
        <w:rPr>
          <w:rFonts w:hint="eastAsia"/>
        </w:rPr>
        <w:t>。</w:t>
      </w:r>
      <w:r w:rsidRPr="00642FBE">
        <w:rPr>
          <w:rFonts w:hint="eastAsia"/>
        </w:rPr>
        <w:t>筆者不同意</w:t>
      </w:r>
      <w:r>
        <w:rPr>
          <w:rFonts w:hint="eastAsia"/>
        </w:rPr>
        <w:t>這種</w:t>
      </w:r>
      <w:r w:rsidRPr="00642FBE">
        <w:rPr>
          <w:rFonts w:hint="eastAsia"/>
        </w:rPr>
        <w:t>批評。</w:t>
      </w:r>
      <w:r>
        <w:rPr>
          <w:rFonts w:hint="eastAsia"/>
        </w:rPr>
        <w:t>陽明自己的格物意旨此處不再申述。僅就本文對朱熹的批評言，陽明以為朱熹的工夫就是「考索著述」，而不能為「切己自修」。筆者不以為然。察朱熹</w:t>
      </w:r>
      <w:r w:rsidRPr="00642FBE">
        <w:rPr>
          <w:rFonts w:hint="eastAsia"/>
        </w:rPr>
        <w:t>「考索著述」</w:t>
      </w:r>
      <w:r>
        <w:rPr>
          <w:rFonts w:hint="eastAsia"/>
        </w:rPr>
        <w:t>，</w:t>
      </w:r>
      <w:r w:rsidRPr="00642FBE">
        <w:rPr>
          <w:rFonts w:hint="eastAsia"/>
        </w:rPr>
        <w:t>是為了知識傳承，本身即是儒門的大事業</w:t>
      </w:r>
      <w:r>
        <w:rPr>
          <w:rFonts w:hint="eastAsia"/>
        </w:rPr>
        <w:t>。為學</w:t>
      </w:r>
      <w:r w:rsidRPr="00642FBE">
        <w:rPr>
          <w:rFonts w:hint="eastAsia"/>
        </w:rPr>
        <w:t>有講明</w:t>
      </w:r>
      <w:r>
        <w:rPr>
          <w:rFonts w:hint="eastAsia"/>
        </w:rPr>
        <w:t>、</w:t>
      </w:r>
      <w:r w:rsidRPr="00642FBE">
        <w:rPr>
          <w:rFonts w:hint="eastAsia"/>
        </w:rPr>
        <w:t>有踐履，都是重要的事。至於</w:t>
      </w:r>
      <w:r>
        <w:rPr>
          <w:rFonts w:hint="eastAsia"/>
        </w:rPr>
        <w:t>於講明之際，亦必有「切己自修」之反省事業在，「切己自修」是提起價值意識、自我覺醒、知是非善惡及知人生方向，</w:t>
      </w:r>
      <w:r w:rsidRPr="00642FBE">
        <w:rPr>
          <w:rFonts w:hint="eastAsia"/>
        </w:rPr>
        <w:t>「考索著述」是</w:t>
      </w:r>
      <w:r>
        <w:rPr>
          <w:rFonts w:hint="eastAsia"/>
        </w:rPr>
        <w:t>研議經典、究明知識、傳承文化、為士子留下治學的依據。「切己自修」</w:t>
      </w:r>
      <w:r w:rsidRPr="00642FBE">
        <w:rPr>
          <w:rFonts w:hint="eastAsia"/>
        </w:rPr>
        <w:t>是陽明要強調的本體工夫，</w:t>
      </w:r>
      <w:r>
        <w:rPr>
          <w:rFonts w:hint="eastAsia"/>
        </w:rPr>
        <w:t>但是，</w:t>
      </w:r>
      <w:r w:rsidRPr="00642FBE">
        <w:rPr>
          <w:rFonts w:hint="eastAsia"/>
        </w:rPr>
        <w:t>朱熹之</w:t>
      </w:r>
      <w:r>
        <w:rPr>
          <w:rFonts w:hint="eastAsia"/>
        </w:rPr>
        <w:t>所以</w:t>
      </w:r>
      <w:r w:rsidRPr="00642FBE">
        <w:rPr>
          <w:rFonts w:hint="eastAsia"/>
        </w:rPr>
        <w:t>能夠「考索著述」</w:t>
      </w:r>
      <w:r>
        <w:rPr>
          <w:rFonts w:hint="eastAsia"/>
        </w:rPr>
        <w:t>，就</w:t>
      </w:r>
      <w:r w:rsidRPr="00642FBE">
        <w:rPr>
          <w:rFonts w:hint="eastAsia"/>
        </w:rPr>
        <w:t>是站在「切己自修」的意志上千錘百</w:t>
      </w:r>
      <w:r w:rsidR="009D00F7">
        <w:rPr>
          <w:rFonts w:hint="eastAsia"/>
        </w:rPr>
        <w:t>煉</w:t>
      </w:r>
      <w:r w:rsidRPr="00642FBE">
        <w:rPr>
          <w:rFonts w:hint="eastAsia"/>
        </w:rPr>
        <w:t>而出來的實功。</w:t>
      </w:r>
      <w:r>
        <w:rPr>
          <w:rFonts w:hint="eastAsia"/>
        </w:rPr>
        <w:t>因此對朱熹而言，「考索著述」是他「切己自修」後的人生選擇</w:t>
      </w:r>
      <w:r w:rsidR="009D00F7">
        <w:rPr>
          <w:rFonts w:hint="eastAsia"/>
        </w:rPr>
        <w:t>。</w:t>
      </w:r>
      <w:r>
        <w:rPr>
          <w:rFonts w:hint="eastAsia"/>
        </w:rPr>
        <w:t>終身奉行，荷擔儒門家業，兩事一事。此外，</w:t>
      </w:r>
      <w:r w:rsidRPr="00642FBE">
        <w:rPr>
          <w:rFonts w:hint="eastAsia"/>
        </w:rPr>
        <w:t>朱熹多有書信言及自己修心反省得不夠之事，</w:t>
      </w:r>
      <w:r>
        <w:rPr>
          <w:rFonts w:hint="eastAsia"/>
        </w:rPr>
        <w:t>這確實是重新「切己自修」，陽明以此為標準，收集朱熹言錄，編為《朱子晚年定論》，以為朱熹至此才真正「切己自修」，並引為自己同道。筆者以為，「自修」都是要「切己」的，切己就是自己真實實踐，自修則有多種目標人個不同，</w:t>
      </w:r>
      <w:r w:rsidRPr="00642FBE">
        <w:rPr>
          <w:rFonts w:hint="eastAsia"/>
        </w:rPr>
        <w:t>陽明</w:t>
      </w:r>
      <w:r>
        <w:rPr>
          <w:rFonts w:hint="eastAsia"/>
        </w:rPr>
        <w:t>多</w:t>
      </w:r>
      <w:r w:rsidRPr="00642FBE">
        <w:rPr>
          <w:rFonts w:hint="eastAsia"/>
        </w:rPr>
        <w:t>在</w:t>
      </w:r>
      <w:r>
        <w:rPr>
          <w:rFonts w:hint="eastAsia"/>
        </w:rPr>
        <w:t>「</w:t>
      </w:r>
      <w:r w:rsidRPr="00642FBE">
        <w:rPr>
          <w:rFonts w:hint="eastAsia"/>
        </w:rPr>
        <w:t>事功</w:t>
      </w:r>
      <w:r>
        <w:rPr>
          <w:rFonts w:hint="eastAsia"/>
        </w:rPr>
        <w:t>」</w:t>
      </w:r>
      <w:r w:rsidRPr="00642FBE">
        <w:rPr>
          <w:rFonts w:hint="eastAsia"/>
        </w:rPr>
        <w:t>上</w:t>
      </w:r>
      <w:r>
        <w:rPr>
          <w:rFonts w:hint="eastAsia"/>
        </w:rPr>
        <w:t>「</w:t>
      </w:r>
      <w:r w:rsidRPr="00642FBE">
        <w:rPr>
          <w:rFonts w:hint="eastAsia"/>
        </w:rPr>
        <w:t>切己自修</w:t>
      </w:r>
      <w:r>
        <w:rPr>
          <w:rFonts w:hint="eastAsia"/>
        </w:rPr>
        <w:t>」</w:t>
      </w:r>
      <w:r w:rsidRPr="00642FBE">
        <w:rPr>
          <w:rFonts w:hint="eastAsia"/>
        </w:rPr>
        <w:t>，而朱熹</w:t>
      </w:r>
      <w:r>
        <w:rPr>
          <w:rFonts w:hint="eastAsia"/>
        </w:rPr>
        <w:t>多</w:t>
      </w:r>
      <w:r w:rsidRPr="00642FBE">
        <w:rPr>
          <w:rFonts w:hint="eastAsia"/>
        </w:rPr>
        <w:t>在</w:t>
      </w:r>
      <w:r>
        <w:rPr>
          <w:rFonts w:ascii="新細明體" w:hAnsi="新細明體" w:hint="eastAsia"/>
        </w:rPr>
        <w:t>「</w:t>
      </w:r>
      <w:r w:rsidRPr="00642FBE">
        <w:rPr>
          <w:rFonts w:hint="eastAsia"/>
        </w:rPr>
        <w:t>著述</w:t>
      </w:r>
      <w:r>
        <w:rPr>
          <w:rFonts w:ascii="新細明體" w:hAnsi="新細明體" w:hint="eastAsia"/>
        </w:rPr>
        <w:t>」</w:t>
      </w:r>
      <w:r w:rsidRPr="00642FBE">
        <w:rPr>
          <w:rFonts w:hint="eastAsia"/>
        </w:rPr>
        <w:t>的生活歷程中</w:t>
      </w:r>
      <w:r>
        <w:rPr>
          <w:rFonts w:hint="eastAsia"/>
        </w:rPr>
        <w:t>「</w:t>
      </w:r>
      <w:r w:rsidRPr="00642FBE">
        <w:rPr>
          <w:rFonts w:hint="eastAsia"/>
        </w:rPr>
        <w:t>切己自修</w:t>
      </w:r>
      <w:r>
        <w:rPr>
          <w:rFonts w:hint="eastAsia"/>
        </w:rPr>
        <w:t>」</w:t>
      </w:r>
      <w:r w:rsidRPr="00642FBE">
        <w:rPr>
          <w:rFonts w:hint="eastAsia"/>
        </w:rPr>
        <w:t>，朱熹一生</w:t>
      </w:r>
      <w:r>
        <w:rPr>
          <w:rFonts w:hint="eastAsia"/>
        </w:rPr>
        <w:t>，</w:t>
      </w:r>
      <w:r w:rsidRPr="00642FBE">
        <w:rPr>
          <w:rFonts w:hint="eastAsia"/>
        </w:rPr>
        <w:t>亦不少動心忍性的磨難，即如王陽明所言之「知即是行，行即是知」之本意，求</w:t>
      </w:r>
      <w:r>
        <w:rPr>
          <w:rFonts w:hint="eastAsia"/>
        </w:rPr>
        <w:t>知的著述生涯</w:t>
      </w:r>
      <w:r w:rsidR="003C1F66">
        <w:rPr>
          <w:rFonts w:hint="eastAsia"/>
        </w:rPr>
        <w:t>即</w:t>
      </w:r>
      <w:r w:rsidRPr="00642FBE">
        <w:rPr>
          <w:rFonts w:hint="eastAsia"/>
        </w:rPr>
        <w:t>是</w:t>
      </w:r>
      <w:r>
        <w:rPr>
          <w:rFonts w:hint="eastAsia"/>
        </w:rPr>
        <w:t>朱熹道德</w:t>
      </w:r>
      <w:r w:rsidRPr="00642FBE">
        <w:rPr>
          <w:rFonts w:hint="eastAsia"/>
        </w:rPr>
        <w:t>實踐的行動。</w:t>
      </w:r>
      <w:r>
        <w:rPr>
          <w:rFonts w:hint="eastAsia"/>
        </w:rPr>
        <w:t>但</w:t>
      </w:r>
      <w:r w:rsidR="009D00F7">
        <w:rPr>
          <w:rFonts w:hint="eastAsia"/>
        </w:rPr>
        <w:t>是</w:t>
      </w:r>
      <w:r>
        <w:rPr>
          <w:rFonts w:hint="eastAsia"/>
        </w:rPr>
        <w:t>朱熹</w:t>
      </w:r>
      <w:r w:rsidR="009D00F7">
        <w:rPr>
          <w:rFonts w:hint="eastAsia"/>
        </w:rPr>
        <w:t>曾經</w:t>
      </w:r>
      <w:r>
        <w:rPr>
          <w:rFonts w:hint="eastAsia"/>
        </w:rPr>
        <w:t>反思自己用力在著述講學時不能同時切己自修，意即沒有去實踐切進身邊的當為之事，而</w:t>
      </w:r>
      <w:r w:rsidRPr="00642FBE">
        <w:rPr>
          <w:rFonts w:hint="eastAsia"/>
        </w:rPr>
        <w:t>王陽明</w:t>
      </w:r>
      <w:r>
        <w:rPr>
          <w:rFonts w:hint="eastAsia"/>
        </w:rPr>
        <w:t>即以</w:t>
      </w:r>
      <w:r w:rsidRPr="00642FBE">
        <w:rPr>
          <w:rFonts w:hint="eastAsia"/>
        </w:rPr>
        <w:t>朱熹</w:t>
      </w:r>
      <w:r w:rsidR="009D00F7">
        <w:rPr>
          <w:rFonts w:hint="eastAsia"/>
        </w:rPr>
        <w:t>所</w:t>
      </w:r>
      <w:r w:rsidRPr="00642FBE">
        <w:rPr>
          <w:rFonts w:hint="eastAsia"/>
        </w:rPr>
        <w:t>提修養不夠的反省意見</w:t>
      </w:r>
      <w:r>
        <w:rPr>
          <w:rFonts w:hint="eastAsia"/>
        </w:rPr>
        <w:t>，說這</w:t>
      </w:r>
      <w:r w:rsidR="009D00F7">
        <w:rPr>
          <w:rFonts w:hint="eastAsia"/>
        </w:rPr>
        <w:t>就</w:t>
      </w:r>
      <w:r w:rsidRPr="00642FBE">
        <w:rPr>
          <w:rFonts w:hint="eastAsia"/>
        </w:rPr>
        <w:t>是朱熹</w:t>
      </w:r>
      <w:r w:rsidR="003C1F66">
        <w:rPr>
          <w:rFonts w:hint="eastAsia"/>
        </w:rPr>
        <w:t>最終走上了與自己相同的道路</w:t>
      </w:r>
      <w:r w:rsidRPr="00642FBE">
        <w:rPr>
          <w:rFonts w:hint="eastAsia"/>
        </w:rPr>
        <w:t>，</w:t>
      </w:r>
      <w:r w:rsidR="009D00F7">
        <w:rPr>
          <w:rFonts w:hint="eastAsia"/>
        </w:rPr>
        <w:t>亦即切己反思之實踐，</w:t>
      </w:r>
      <w:r w:rsidRPr="00642FBE">
        <w:rPr>
          <w:rFonts w:hint="eastAsia"/>
        </w:rPr>
        <w:t>甚至發為《朱子晚年定論》之</w:t>
      </w:r>
      <w:r w:rsidR="003C1F66">
        <w:rPr>
          <w:rFonts w:hint="eastAsia"/>
        </w:rPr>
        <w:t>作</w:t>
      </w:r>
      <w:r w:rsidR="009D00F7">
        <w:rPr>
          <w:rFonts w:hint="eastAsia"/>
        </w:rPr>
        <w:t>，</w:t>
      </w:r>
      <w:r w:rsidR="003C1F66">
        <w:rPr>
          <w:rFonts w:hint="eastAsia"/>
        </w:rPr>
        <w:t>以證</w:t>
      </w:r>
      <w:r>
        <w:rPr>
          <w:rFonts w:hint="eastAsia"/>
        </w:rPr>
        <w:t>實朱熹有切己自修的實踐</w:t>
      </w:r>
      <w:r w:rsidRPr="00642FBE">
        <w:rPr>
          <w:rFonts w:hint="eastAsia"/>
        </w:rPr>
        <w:t>，</w:t>
      </w:r>
      <w:r>
        <w:rPr>
          <w:rFonts w:hint="eastAsia"/>
        </w:rPr>
        <w:t>此事</w:t>
      </w:r>
      <w:r w:rsidRPr="00642FBE">
        <w:rPr>
          <w:rFonts w:hint="eastAsia"/>
        </w:rPr>
        <w:t>筆者</w:t>
      </w:r>
      <w:r w:rsidR="009D00F7">
        <w:rPr>
          <w:rFonts w:hint="eastAsia"/>
        </w:rPr>
        <w:t>亦</w:t>
      </w:r>
      <w:r w:rsidRPr="00642FBE">
        <w:rPr>
          <w:rFonts w:hint="eastAsia"/>
        </w:rPr>
        <w:t>不以</w:t>
      </w:r>
      <w:r w:rsidRPr="00642FBE">
        <w:rPr>
          <w:rFonts w:hint="eastAsia"/>
        </w:rPr>
        <w:lastRenderedPageBreak/>
        <w:t>為然。</w:t>
      </w:r>
      <w:r w:rsidR="009D00F7">
        <w:rPr>
          <w:rFonts w:hint="eastAsia"/>
        </w:rPr>
        <w:t>朱熹不必等到反省實踐不夠時才是在實踐，朱熹不必等到陽明所謂的晚年才有在實踐，</w:t>
      </w:r>
      <w:r>
        <w:rPr>
          <w:rFonts w:hint="eastAsia"/>
        </w:rPr>
        <w:t>這就是陽明以自己的切己自修的模式去論斷朱熹</w:t>
      </w:r>
      <w:r w:rsidR="003C1F66">
        <w:rPr>
          <w:rFonts w:hint="eastAsia"/>
        </w:rPr>
        <w:t>走考索著述</w:t>
      </w:r>
      <w:r>
        <w:rPr>
          <w:rFonts w:hint="eastAsia"/>
        </w:rPr>
        <w:t>的實踐</w:t>
      </w:r>
      <w:r w:rsidR="003C1F66">
        <w:rPr>
          <w:rFonts w:hint="eastAsia"/>
        </w:rPr>
        <w:t>模式，</w:t>
      </w:r>
      <w:r w:rsidR="009D00F7">
        <w:rPr>
          <w:rFonts w:hint="eastAsia"/>
        </w:rPr>
        <w:t>才會</w:t>
      </w:r>
      <w:r w:rsidR="003C1F66">
        <w:rPr>
          <w:rFonts w:hint="eastAsia"/>
        </w:rPr>
        <w:t>不以為</w:t>
      </w:r>
      <w:r w:rsidR="009D00F7">
        <w:rPr>
          <w:rFonts w:hint="eastAsia"/>
        </w:rPr>
        <w:t>那也</w:t>
      </w:r>
      <w:r w:rsidR="003C1F66">
        <w:rPr>
          <w:rFonts w:hint="eastAsia"/>
        </w:rPr>
        <w:t>是切己自修的實踐</w:t>
      </w:r>
      <w:r w:rsidR="009D00F7">
        <w:rPr>
          <w:rFonts w:hint="eastAsia"/>
        </w:rPr>
        <w:t>。</w:t>
      </w:r>
      <w:r w:rsidRPr="00642FBE">
        <w:rPr>
          <w:rFonts w:hint="eastAsia"/>
        </w:rPr>
        <w:t>論斷他人的實踐是不容易的，研議他人的理論才是有明確工作對象的</w:t>
      </w:r>
      <w:r>
        <w:rPr>
          <w:rFonts w:hint="eastAsia"/>
        </w:rPr>
        <w:t>學術活動</w:t>
      </w:r>
      <w:r w:rsidRPr="00642FBE">
        <w:rPr>
          <w:rFonts w:hint="eastAsia"/>
        </w:rPr>
        <w:t>，</w:t>
      </w:r>
      <w:r w:rsidR="003C1F66">
        <w:rPr>
          <w:rFonts w:hint="eastAsia"/>
        </w:rPr>
        <w:t>王陽明談的是朱熹的實踐活動，而不是他的理論，</w:t>
      </w:r>
      <w:r w:rsidRPr="00642FBE">
        <w:rPr>
          <w:rFonts w:hint="eastAsia"/>
        </w:rPr>
        <w:t>朱熹的理論有不同於王陽明的問題意識，因而有不同的命題主張，</w:t>
      </w:r>
      <w:r>
        <w:rPr>
          <w:rFonts w:hint="eastAsia"/>
        </w:rPr>
        <w:t>朱熹</w:t>
      </w:r>
      <w:r w:rsidRPr="00642FBE">
        <w:rPr>
          <w:rFonts w:hint="eastAsia"/>
        </w:rPr>
        <w:t>不</w:t>
      </w:r>
      <w:r>
        <w:rPr>
          <w:rFonts w:hint="eastAsia"/>
        </w:rPr>
        <w:t>會</w:t>
      </w:r>
      <w:r w:rsidRPr="00642FBE">
        <w:rPr>
          <w:rFonts w:hint="eastAsia"/>
        </w:rPr>
        <w:t>因為反省自己的修養不足，即改定</w:t>
      </w:r>
      <w:r>
        <w:rPr>
          <w:rFonts w:hint="eastAsia"/>
        </w:rPr>
        <w:t>他的</w:t>
      </w:r>
      <w:r w:rsidRPr="00642FBE">
        <w:rPr>
          <w:rFonts w:hint="eastAsia"/>
        </w:rPr>
        <w:t>哲學意見，這是</w:t>
      </w:r>
      <w:r w:rsidR="003C1F66">
        <w:rPr>
          <w:rFonts w:hint="eastAsia"/>
        </w:rPr>
        <w:t>完全</w:t>
      </w:r>
      <w:r w:rsidRPr="00642FBE">
        <w:rPr>
          <w:rFonts w:hint="eastAsia"/>
        </w:rPr>
        <w:t>不同的範疇，是陽明自己混淆了。</w:t>
      </w:r>
      <w:r w:rsidR="003C1F66">
        <w:rPr>
          <w:rFonts w:hint="eastAsia"/>
        </w:rPr>
        <w:t>因此，朱熹並非晚年才走上跟陽明一樣的路，朱熹一生跟陽明一樣都是終生實踐切己自修的儒者，只是</w:t>
      </w:r>
      <w:r w:rsidR="009D00F7">
        <w:rPr>
          <w:rFonts w:hint="eastAsia"/>
        </w:rPr>
        <w:t>路徑不同，故</w:t>
      </w:r>
      <w:r w:rsidR="003C1F66">
        <w:rPr>
          <w:rFonts w:hint="eastAsia"/>
        </w:rPr>
        <w:t>典範不同，但兩</w:t>
      </w:r>
      <w:r w:rsidR="009D00F7">
        <w:rPr>
          <w:rFonts w:hint="eastAsia"/>
        </w:rPr>
        <w:t>人</w:t>
      </w:r>
      <w:r w:rsidR="003C1F66">
        <w:rPr>
          <w:rFonts w:hint="eastAsia"/>
        </w:rPr>
        <w:t>都是儒</w:t>
      </w:r>
      <w:r w:rsidR="009D00F7">
        <w:rPr>
          <w:rFonts w:hint="eastAsia"/>
        </w:rPr>
        <w:t>家</w:t>
      </w:r>
      <w:r w:rsidR="003C1F66">
        <w:rPr>
          <w:rFonts w:hint="eastAsia"/>
        </w:rPr>
        <w:t>實踐的高級典範。</w:t>
      </w:r>
    </w:p>
    <w:p w:rsidR="006D0E5B" w:rsidRPr="006D0E5B" w:rsidRDefault="00176B0D" w:rsidP="0045182C">
      <w:pPr>
        <w:widowControl/>
        <w:spacing w:before="100" w:beforeAutospacing="1" w:after="100" w:afterAutospacing="1"/>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　　</w:t>
      </w:r>
      <w:r w:rsidR="006D0E5B" w:rsidRPr="006D0E5B">
        <w:rPr>
          <w:rFonts w:asciiTheme="minorEastAsia" w:eastAsiaTheme="minorEastAsia" w:hAnsiTheme="minorEastAsia" w:cs="新細明體" w:hint="eastAsia"/>
          <w:kern w:val="0"/>
        </w:rPr>
        <w:t>格物是要面對外在事物的，朱熹格物旨在此處，陽明格物卻在正心念，對此，</w:t>
      </w:r>
      <w:r w:rsidR="003C1F66">
        <w:rPr>
          <w:rFonts w:asciiTheme="minorEastAsia" w:eastAsiaTheme="minorEastAsia" w:hAnsiTheme="minorEastAsia" w:cs="新細明體" w:hint="eastAsia"/>
          <w:kern w:val="0"/>
        </w:rPr>
        <w:t>羅整</w:t>
      </w:r>
      <w:r w:rsidR="00AC0C92">
        <w:rPr>
          <w:rFonts w:asciiTheme="minorEastAsia" w:eastAsiaTheme="minorEastAsia" w:hAnsiTheme="minorEastAsia" w:cs="新細明體" w:hint="eastAsia"/>
          <w:kern w:val="0"/>
        </w:rPr>
        <w:t>庵</w:t>
      </w:r>
      <w:r w:rsidR="003C1F66">
        <w:rPr>
          <w:rFonts w:asciiTheme="minorEastAsia" w:eastAsiaTheme="minorEastAsia" w:hAnsiTheme="minorEastAsia" w:cs="新細明體" w:hint="eastAsia"/>
          <w:kern w:val="0"/>
        </w:rPr>
        <w:t>有嚴厲的批評，</w:t>
      </w:r>
      <w:r w:rsidR="006D0E5B" w:rsidRPr="006D0E5B">
        <w:rPr>
          <w:rFonts w:asciiTheme="minorEastAsia" w:eastAsiaTheme="minorEastAsia" w:hAnsiTheme="minorEastAsia" w:cs="新細明體" w:hint="eastAsia"/>
          <w:kern w:val="0"/>
        </w:rPr>
        <w:t>陽明</w:t>
      </w:r>
      <w:r w:rsidR="003C1F66">
        <w:rPr>
          <w:rFonts w:asciiTheme="minorEastAsia" w:eastAsiaTheme="minorEastAsia" w:hAnsiTheme="minorEastAsia" w:cs="新細明體" w:hint="eastAsia"/>
          <w:kern w:val="0"/>
        </w:rPr>
        <w:t>因此</w:t>
      </w:r>
      <w:r w:rsidR="006D0E5B" w:rsidRPr="006D0E5B">
        <w:rPr>
          <w:rFonts w:asciiTheme="minorEastAsia" w:eastAsiaTheme="minorEastAsia" w:hAnsiTheme="minorEastAsia" w:cs="新細明體" w:hint="eastAsia"/>
          <w:kern w:val="0"/>
        </w:rPr>
        <w:t>必須有所回應，參見下文</w:t>
      </w:r>
      <w:r w:rsidR="006D0E5B">
        <w:rPr>
          <w:rFonts w:asciiTheme="minorEastAsia" w:eastAsiaTheme="minorEastAsia" w:hAnsiTheme="minorEastAsia" w:cs="新細明體" w:hint="eastAsia"/>
          <w:kern w:val="0"/>
        </w:rPr>
        <w:t>：</w:t>
      </w:r>
    </w:p>
    <w:p w:rsidR="0045182C" w:rsidRPr="00A5626C" w:rsidRDefault="006D0E5B" w:rsidP="00A5626C">
      <w:pPr>
        <w:ind w:leftChars="300" w:left="720"/>
        <w:rPr>
          <w:rFonts w:ascii="標楷體" w:eastAsia="標楷體" w:hAnsi="標楷體"/>
        </w:rPr>
      </w:pPr>
      <w:r w:rsidRPr="00A5626C">
        <w:rPr>
          <w:rFonts w:ascii="標楷體" w:eastAsia="標楷體" w:hAnsi="標楷體" w:hint="eastAsia"/>
        </w:rPr>
        <w:t>凡執事所以致疑於「格物」之說者，必謂其是內而非外也，必謂其專事於反觀、內省之為，而遺棄其講習討論之功也，必謂其一意於綱領、本原之約，而脫略於支條、節目之詳也，必謂其沈溺於枯槁、虛寂之偏，而不盡於物理、人事之變也。審如是，豈但獲罪於聖門，獲罪於朱子，是邪說誣民，叛道亂正，人得而誅之也。而況於執事之正直哉？審如是，世之稍明訓詁，聞先哲之緒論者，皆知其非也。而況執事之高明哉？凡某之所謂「格物」，其於朱子九條之說，皆包羅統括於其中。但為之有要，作用不同。正所謂毫釐之差耳。然毫釐之差，而千里之謬，實起於此，不可不辨。</w:t>
      </w:r>
      <w:r w:rsidR="0045182C" w:rsidRPr="00A5626C">
        <w:rPr>
          <w:rFonts w:ascii="標楷體" w:eastAsia="標楷體" w:hAnsi="標楷體"/>
        </w:rPr>
        <w:footnoteReference w:id="19"/>
      </w:r>
    </w:p>
    <w:p w:rsidR="0045182C" w:rsidRDefault="00176B0D" w:rsidP="0045182C">
      <w:pPr>
        <w:widowControl/>
        <w:spacing w:before="100" w:beforeAutospacing="1" w:after="100" w:afterAutospacing="1"/>
      </w:pPr>
      <w:r>
        <w:rPr>
          <w:rFonts w:hint="eastAsia"/>
        </w:rPr>
        <w:t xml:space="preserve">　　</w:t>
      </w:r>
      <w:r w:rsidR="006D0E5B">
        <w:rPr>
          <w:rFonts w:hint="eastAsia"/>
        </w:rPr>
        <w:t>陽明批評朱熹分內分外，主要是指是朱熹的窮理，是講究求理於事物之中，是外於吾心而求物理，故是義外之說。陽明自己則主張求事事物物於吾心中。羅整庵即反問這樣豈不是等於是「是內而非外」了。陽明則又不同意這樣的解釋，認為自己的立場將朱子九條皆包括</w:t>
      </w:r>
      <w:r w:rsidR="0045182C">
        <w:rPr>
          <w:rStyle w:val="ad"/>
        </w:rPr>
        <w:footnoteReference w:id="20"/>
      </w:r>
      <w:r w:rsidR="006D0E5B">
        <w:rPr>
          <w:rFonts w:hint="eastAsia"/>
        </w:rPr>
        <w:t>，所謂朱子九條，條條皆是格物窮理的做法，也正是面對外在事物的</w:t>
      </w:r>
      <w:r w:rsidR="003C1F66">
        <w:rPr>
          <w:rFonts w:hint="eastAsia"/>
        </w:rPr>
        <w:t>求知做法</w:t>
      </w:r>
      <w:r w:rsidR="006D0E5B">
        <w:rPr>
          <w:rFonts w:hint="eastAsia"/>
        </w:rPr>
        <w:t>，陽明並不認為其說有誤，也不認為自己的說法沒有包括</w:t>
      </w:r>
      <w:r w:rsidR="003C1F66">
        <w:rPr>
          <w:rFonts w:hint="eastAsia"/>
        </w:rPr>
        <w:t>這</w:t>
      </w:r>
      <w:r w:rsidR="00CD3250">
        <w:rPr>
          <w:rFonts w:hint="eastAsia"/>
        </w:rPr>
        <w:t>些要點</w:t>
      </w:r>
      <w:r w:rsidR="006D0E5B">
        <w:rPr>
          <w:rFonts w:hint="eastAsia"/>
        </w:rPr>
        <w:t>，因此否認自己有遺外之病。但是，陽明仍然認為自己的做法與朱熹有所不同，兩者正有要點與作用的不一，且將導致千里之謬。而這個差異，就在他更重內心的工夫一面。</w:t>
      </w:r>
    </w:p>
    <w:p w:rsidR="0045182C" w:rsidRDefault="006D0E5B" w:rsidP="005F129C">
      <w:pPr>
        <w:widowControl/>
        <w:spacing w:before="100" w:beforeAutospacing="1" w:after="100" w:afterAutospacing="1"/>
        <w:ind w:firstLineChars="200" w:firstLine="480"/>
      </w:pPr>
      <w:r>
        <w:rPr>
          <w:rFonts w:hint="eastAsia"/>
        </w:rPr>
        <w:t>筆者以為，陽明否認自己棄外遺外，但所說遭致此番質疑，故需辯之。其實，若非其指控他人棄內遺內，則如何引來他人批評陽明棄外遺外呢？陽明對朱熹即</w:t>
      </w:r>
      <w:r>
        <w:rPr>
          <w:rFonts w:hint="eastAsia"/>
        </w:rPr>
        <w:lastRenderedPageBreak/>
        <w:t>是指控其偏外遺內，然而，朱熹豈有遺內？只是就次第上說先知後行的格致窮理義而已，內心的工夫豈不都在誠正的次第階段中落實，</w:t>
      </w:r>
      <w:r w:rsidR="003C1F66">
        <w:rPr>
          <w:rFonts w:hint="eastAsia"/>
        </w:rPr>
        <w:t>陽明</w:t>
      </w:r>
      <w:r>
        <w:rPr>
          <w:rFonts w:hint="eastAsia"/>
        </w:rPr>
        <w:t>本不必刻意求異。</w:t>
      </w:r>
      <w:r w:rsidR="003C1F66">
        <w:rPr>
          <w:rFonts w:hint="eastAsia"/>
        </w:rPr>
        <w:t>對於陽明亦須重視外</w:t>
      </w:r>
      <w:r w:rsidR="00CD3250">
        <w:rPr>
          <w:rFonts w:hint="eastAsia"/>
        </w:rPr>
        <w:t>在事</w:t>
      </w:r>
      <w:r w:rsidR="003C1F66">
        <w:rPr>
          <w:rFonts w:hint="eastAsia"/>
        </w:rPr>
        <w:t>物的知識而言，</w:t>
      </w:r>
      <w:r>
        <w:rPr>
          <w:rFonts w:hint="eastAsia"/>
        </w:rPr>
        <w:t>參見以下的一段討論：</w:t>
      </w:r>
    </w:p>
    <w:p w:rsidR="006640BA" w:rsidRDefault="006D0E5B" w:rsidP="006640BA">
      <w:pPr>
        <w:ind w:leftChars="300" w:left="720"/>
        <w:rPr>
          <w:rFonts w:ascii="標楷體" w:eastAsia="標楷體" w:hAnsi="標楷體"/>
        </w:rPr>
      </w:pPr>
      <w:r w:rsidRPr="00642FBE">
        <w:rPr>
          <w:rFonts w:ascii="標楷體" w:eastAsia="標楷體" w:hAnsi="標楷體" w:hint="eastAsia"/>
        </w:rPr>
        <w:t>問</w:t>
      </w:r>
      <w:r w:rsidR="009F1391">
        <w:rPr>
          <w:rFonts w:ascii="標楷體" w:eastAsia="標楷體" w:hAnsi="標楷體" w:hint="eastAsia"/>
        </w:rPr>
        <w:t>：</w:t>
      </w:r>
      <w:r w:rsidRPr="00642FBE">
        <w:rPr>
          <w:rFonts w:ascii="標楷體" w:eastAsia="標楷體" w:hAnsi="標楷體" w:hint="eastAsia"/>
        </w:rPr>
        <w:t>「名物度數</w:t>
      </w:r>
      <w:r w:rsidR="003C1F66">
        <w:rPr>
          <w:rFonts w:ascii="標楷體" w:eastAsia="標楷體" w:hAnsi="標楷體" w:hint="eastAsia"/>
        </w:rPr>
        <w:t>，</w:t>
      </w:r>
      <w:r w:rsidRPr="00642FBE">
        <w:rPr>
          <w:rFonts w:ascii="標楷體" w:eastAsia="標楷體" w:hAnsi="標楷體" w:hint="eastAsia"/>
        </w:rPr>
        <w:t>亦須先講求否</w:t>
      </w:r>
      <w:r w:rsidR="003C1F66">
        <w:rPr>
          <w:rFonts w:ascii="標楷體" w:eastAsia="標楷體" w:hAnsi="標楷體" w:hint="eastAsia"/>
        </w:rPr>
        <w:t>？</w:t>
      </w:r>
      <w:r w:rsidRPr="00642FBE">
        <w:rPr>
          <w:rFonts w:ascii="標楷體" w:eastAsia="標楷體" w:hAnsi="標楷體" w:hint="eastAsia"/>
        </w:rPr>
        <w:t>」先生曰</w:t>
      </w:r>
      <w:r w:rsidR="009F1391">
        <w:rPr>
          <w:rFonts w:ascii="標楷體" w:eastAsia="標楷體" w:hAnsi="標楷體" w:hint="eastAsia"/>
        </w:rPr>
        <w:t>：</w:t>
      </w:r>
      <w:r w:rsidRPr="00642FBE">
        <w:rPr>
          <w:rFonts w:ascii="標楷體" w:eastAsia="標楷體" w:hAnsi="標楷體" w:hint="eastAsia"/>
        </w:rPr>
        <w:t>「人只要成就自家心體，則用在其中。如養得心體果有未發之中，自然有發而中節之和</w:t>
      </w:r>
      <w:r w:rsidR="003C1F66">
        <w:rPr>
          <w:rFonts w:ascii="標楷體" w:eastAsia="標楷體" w:hAnsi="標楷體" w:hint="eastAsia"/>
        </w:rPr>
        <w:t>，</w:t>
      </w:r>
      <w:r w:rsidRPr="00642FBE">
        <w:rPr>
          <w:rFonts w:ascii="標楷體" w:eastAsia="標楷體" w:hAnsi="標楷體" w:hint="eastAsia"/>
        </w:rPr>
        <w:t>自然無施不可。茍無是心，雖預先講得世上許多名物度數，與己原不相干</w:t>
      </w:r>
      <w:r w:rsidR="003C1F66">
        <w:rPr>
          <w:rFonts w:ascii="標楷體" w:eastAsia="標楷體" w:hAnsi="標楷體" w:hint="eastAsia"/>
        </w:rPr>
        <w:t>，</w:t>
      </w:r>
      <w:r w:rsidRPr="00642FBE">
        <w:rPr>
          <w:rFonts w:ascii="標楷體" w:eastAsia="標楷體" w:hAnsi="標楷體" w:hint="eastAsia"/>
        </w:rPr>
        <w:t>只是裝綴，臨時自行不去。亦不是將名物度數全然不理</w:t>
      </w:r>
      <w:r w:rsidR="003C1F66">
        <w:rPr>
          <w:rFonts w:ascii="標楷體" w:eastAsia="標楷體" w:hAnsi="標楷體" w:hint="eastAsia"/>
        </w:rPr>
        <w:t>，</w:t>
      </w:r>
      <w:r w:rsidRPr="00642FBE">
        <w:rPr>
          <w:rFonts w:ascii="標楷體" w:eastAsia="標楷體" w:hAnsi="標楷體" w:hint="eastAsia"/>
        </w:rPr>
        <w:t>只要『知所先後，則近道』」。又曰</w:t>
      </w:r>
      <w:r w:rsidR="009F1391">
        <w:rPr>
          <w:rFonts w:ascii="標楷體" w:eastAsia="標楷體" w:hAnsi="標楷體" w:hint="eastAsia"/>
        </w:rPr>
        <w:t>：</w:t>
      </w:r>
      <w:r w:rsidRPr="00642FBE">
        <w:rPr>
          <w:rFonts w:ascii="標楷體" w:eastAsia="標楷體" w:hAnsi="標楷體" w:hint="eastAsia"/>
        </w:rPr>
        <w:t>「人</w:t>
      </w:r>
      <w:r w:rsidR="003C1F66">
        <w:rPr>
          <w:rFonts w:ascii="標楷體" w:eastAsia="標楷體" w:hAnsi="標楷體" w:hint="eastAsia"/>
        </w:rPr>
        <w:t>要隨才成就，才是其所能為。如夔之樂，稷之種。是他資性合下便如此，</w:t>
      </w:r>
      <w:r w:rsidRPr="00642FBE">
        <w:rPr>
          <w:rFonts w:ascii="標楷體" w:eastAsia="標楷體" w:hAnsi="標楷體" w:hint="eastAsia"/>
        </w:rPr>
        <w:t>成就之者，亦只是要他心體純乎天理。其運用處，皆從天理上發來，然後謂之才</w:t>
      </w:r>
      <w:r w:rsidR="003C1F66">
        <w:rPr>
          <w:rFonts w:ascii="標楷體" w:eastAsia="標楷體" w:hAnsi="標楷體" w:hint="eastAsia"/>
        </w:rPr>
        <w:t>，到得純乎天理處，亦能不器，</w:t>
      </w:r>
      <w:r w:rsidRPr="00642FBE">
        <w:rPr>
          <w:rFonts w:ascii="標楷體" w:eastAsia="標楷體" w:hAnsi="標楷體" w:hint="eastAsia"/>
        </w:rPr>
        <w:t>使夔稷易藝而為，當亦能之</w:t>
      </w:r>
      <w:r w:rsidR="003C1F66">
        <w:rPr>
          <w:rFonts w:ascii="標楷體" w:eastAsia="標楷體" w:hAnsi="標楷體" w:hint="eastAsia"/>
        </w:rPr>
        <w:t>。</w:t>
      </w:r>
      <w:r w:rsidRPr="00642FBE">
        <w:rPr>
          <w:rFonts w:ascii="標楷體" w:eastAsia="標楷體" w:hAnsi="標楷體" w:hint="eastAsia"/>
        </w:rPr>
        <w:t>」又曰</w:t>
      </w:r>
      <w:r w:rsidR="009F1391">
        <w:rPr>
          <w:rFonts w:ascii="標楷體" w:eastAsia="標楷體" w:hAnsi="標楷體" w:hint="eastAsia"/>
        </w:rPr>
        <w:t>：</w:t>
      </w:r>
      <w:r w:rsidRPr="00642FBE">
        <w:rPr>
          <w:rFonts w:ascii="標楷體" w:eastAsia="標楷體" w:hAnsi="標楷體" w:hint="eastAsia"/>
        </w:rPr>
        <w:t>「如『素富貴，行乎富貴。素患難，行乎患難』，皆是不器。此惟養得心體正者能之</w:t>
      </w:r>
      <w:r w:rsidR="003C1F66">
        <w:rPr>
          <w:rFonts w:ascii="標楷體" w:eastAsia="標楷體" w:hAnsi="標楷體" w:hint="eastAsia"/>
        </w:rPr>
        <w:t>。</w:t>
      </w:r>
      <w:r w:rsidRPr="00642FBE">
        <w:rPr>
          <w:rFonts w:ascii="標楷體" w:eastAsia="標楷體" w:hAnsi="標楷體" w:hint="eastAsia"/>
        </w:rPr>
        <w:t>」</w:t>
      </w:r>
      <w:r w:rsidR="006640BA">
        <w:rPr>
          <w:rStyle w:val="ad"/>
        </w:rPr>
        <w:footnoteReference w:id="21"/>
      </w:r>
    </w:p>
    <w:p w:rsidR="006640BA" w:rsidRDefault="006640BA" w:rsidP="006640BA">
      <w:pPr>
        <w:rPr>
          <w:rFonts w:ascii="標楷體" w:eastAsia="標楷體" w:hAnsi="標楷體"/>
        </w:rPr>
      </w:pPr>
    </w:p>
    <w:p w:rsidR="00707A17" w:rsidRPr="00642FBE" w:rsidRDefault="006640BA" w:rsidP="006640BA">
      <w:r>
        <w:rPr>
          <w:rFonts w:ascii="標楷體" w:eastAsia="標楷體" w:hAnsi="標楷體" w:hint="eastAsia"/>
        </w:rPr>
        <w:t xml:space="preserve">　　</w:t>
      </w:r>
      <w:r w:rsidR="006D0E5B" w:rsidRPr="00642FBE">
        <w:rPr>
          <w:rFonts w:hint="eastAsia"/>
        </w:rPr>
        <w:t>「名物度數」之講求即是朱熹先知後行的問題意識重點，陽明亦不反對，只是更關切「成就自家心體」的問題，亦即是否在主體心行上立志實踐的問題，至於「名物度數」，「亦不是將名物度數全然不理</w:t>
      </w:r>
      <w:r w:rsidR="00AA159A">
        <w:rPr>
          <w:rFonts w:hint="eastAsia"/>
        </w:rPr>
        <w:t>，</w:t>
      </w:r>
      <w:r w:rsidR="006D0E5B" w:rsidRPr="00642FBE">
        <w:rPr>
          <w:rFonts w:hint="eastAsia"/>
        </w:rPr>
        <w:t>只要『知所先後，則近道』」，在《大學》中的</w:t>
      </w:r>
      <w:r w:rsidR="00AA159A">
        <w:rPr>
          <w:rFonts w:hint="eastAsia"/>
        </w:rPr>
        <w:t>「</w:t>
      </w:r>
      <w:r w:rsidR="006D0E5B" w:rsidRPr="00642FBE">
        <w:rPr>
          <w:rFonts w:hint="eastAsia"/>
        </w:rPr>
        <w:t>知所先後</w:t>
      </w:r>
      <w:r w:rsidR="00AA159A">
        <w:rPr>
          <w:rFonts w:hint="eastAsia"/>
        </w:rPr>
        <w:t>」者，</w:t>
      </w:r>
      <w:r w:rsidR="006D0E5B" w:rsidRPr="00642FBE">
        <w:rPr>
          <w:rFonts w:hint="eastAsia"/>
        </w:rPr>
        <w:t>即是格物致知為先，至少是朱熹及其他陽明以前所有儒者的共解之意，包括象山亦持此解</w:t>
      </w:r>
      <w:r w:rsidR="00AA159A">
        <w:rPr>
          <w:rStyle w:val="ad"/>
        </w:rPr>
        <w:footnoteReference w:id="22"/>
      </w:r>
      <w:r w:rsidR="006D0E5B" w:rsidRPr="00642FBE">
        <w:rPr>
          <w:rFonts w:hint="eastAsia"/>
        </w:rPr>
        <w:t>。《大學》確乎言於先後之道，而陽明之先後卻是先立志於主體則自然能於用上求知，故而格物致知變成致良知，幾乎就是誠意</w:t>
      </w:r>
      <w:r w:rsidR="00AA159A">
        <w:rPr>
          <w:rFonts w:hint="eastAsia"/>
        </w:rPr>
        <w:t>、</w:t>
      </w:r>
      <w:r w:rsidR="006D0E5B" w:rsidRPr="00642FBE">
        <w:rPr>
          <w:rFonts w:hint="eastAsia"/>
        </w:rPr>
        <w:t>正心之意。對於陽明，人生的苦難磨練無一不是良知發動</w:t>
      </w:r>
      <w:r w:rsidR="00CD3250">
        <w:rPr>
          <w:rFonts w:hint="eastAsia"/>
        </w:rPr>
        <w:t>之</w:t>
      </w:r>
      <w:r w:rsidR="006D0E5B" w:rsidRPr="00642FBE">
        <w:rPr>
          <w:rFonts w:hint="eastAsia"/>
        </w:rPr>
        <w:t>後</w:t>
      </w:r>
      <w:r w:rsidR="009F1391">
        <w:rPr>
          <w:rFonts w:hint="eastAsia"/>
        </w:rPr>
        <w:t>才得</w:t>
      </w:r>
      <w:r w:rsidR="006D0E5B" w:rsidRPr="00642FBE">
        <w:rPr>
          <w:rFonts w:hint="eastAsia"/>
        </w:rPr>
        <w:t>度過艱難</w:t>
      </w:r>
      <w:r w:rsidR="009F1391">
        <w:rPr>
          <w:rFonts w:hint="eastAsia"/>
        </w:rPr>
        <w:t>的</w:t>
      </w:r>
      <w:r w:rsidR="006D0E5B" w:rsidRPr="00642FBE">
        <w:rPr>
          <w:rFonts w:hint="eastAsia"/>
        </w:rPr>
        <w:t>，他自幼聰穎過人，名物度數從來不是問題，倒是在道德實踐的過程中遭受無限的痛苦</w:t>
      </w:r>
      <w:r w:rsidR="00CD3250">
        <w:rPr>
          <w:rFonts w:hint="eastAsia"/>
        </w:rPr>
        <w:t>，此</w:t>
      </w:r>
      <w:r w:rsidR="006D0E5B" w:rsidRPr="00642FBE">
        <w:rPr>
          <w:rFonts w:hint="eastAsia"/>
        </w:rPr>
        <w:t>時是否仍能堅持仁義之心才是真正的問題，因此堅持仁義的本體工夫才是他以為的先後之先，因此要求做本體工夫</w:t>
      </w:r>
      <w:r w:rsidR="00CD3250">
        <w:rPr>
          <w:rFonts w:hint="eastAsia"/>
        </w:rPr>
        <w:t>、</w:t>
      </w:r>
      <w:r w:rsidR="006D0E5B" w:rsidRPr="00642FBE">
        <w:rPr>
          <w:rFonts w:hint="eastAsia"/>
        </w:rPr>
        <w:t>提起主體</w:t>
      </w:r>
      <w:r w:rsidR="009F1391">
        <w:rPr>
          <w:rFonts w:hint="eastAsia"/>
        </w:rPr>
        <w:t>（</w:t>
      </w:r>
      <w:r w:rsidR="006D0E5B" w:rsidRPr="00642FBE">
        <w:rPr>
          <w:rFonts w:hint="eastAsia"/>
        </w:rPr>
        <w:t>亦即致良知</w:t>
      </w:r>
      <w:r w:rsidR="009F1391">
        <w:rPr>
          <w:rFonts w:hint="eastAsia"/>
        </w:rPr>
        <w:t>）</w:t>
      </w:r>
      <w:r w:rsidR="00CD3250">
        <w:rPr>
          <w:rFonts w:hint="eastAsia"/>
        </w:rPr>
        <w:t>意志</w:t>
      </w:r>
      <w:r w:rsidR="006D0E5B" w:rsidRPr="00642FBE">
        <w:rPr>
          <w:rFonts w:hint="eastAsia"/>
        </w:rPr>
        <w:t>才是他所關切的工夫實踐之重點。</w:t>
      </w:r>
      <w:r w:rsidR="0081032B">
        <w:rPr>
          <w:rFonts w:hint="eastAsia"/>
        </w:rPr>
        <w:t>於是，格物之義變成正念頭，而面對事物以求知識的格物義便需另外強調，可以說把《大學》好好一套工夫次第的論述脈絡給打亂了，雖然如此，陽明仍不否定求知事務知識義的格物說，因此，</w:t>
      </w:r>
      <w:r w:rsidR="006D0E5B" w:rsidRPr="00642FBE">
        <w:rPr>
          <w:rFonts w:hint="eastAsia"/>
        </w:rPr>
        <w:t>不能說他與朱熹有對立的意見，但也不能說他與朱熹有共同的核心問題，同時</w:t>
      </w:r>
      <w:r w:rsidR="00AA159A">
        <w:rPr>
          <w:rFonts w:hint="eastAsia"/>
        </w:rPr>
        <w:t>，</w:t>
      </w:r>
      <w:r w:rsidR="006D0E5B" w:rsidRPr="00642FBE">
        <w:rPr>
          <w:rFonts w:hint="eastAsia"/>
        </w:rPr>
        <w:t>也</w:t>
      </w:r>
      <w:r w:rsidR="0081032B">
        <w:rPr>
          <w:rFonts w:hint="eastAsia"/>
        </w:rPr>
        <w:lastRenderedPageBreak/>
        <w:t>無須</w:t>
      </w:r>
      <w:r w:rsidR="00AA159A">
        <w:rPr>
          <w:rFonts w:hint="eastAsia"/>
        </w:rPr>
        <w:t>爭辯</w:t>
      </w:r>
      <w:r w:rsidR="006D0E5B" w:rsidRPr="00642FBE">
        <w:rPr>
          <w:rFonts w:hint="eastAsia"/>
        </w:rPr>
        <w:t>何者才是《大學》正解，只是一部《大學》同時被不同的問題意識及思路觀點所詮釋而已。</w:t>
      </w:r>
    </w:p>
    <w:p w:rsidR="002A53F4" w:rsidRPr="002A53F4" w:rsidRDefault="00176B0D" w:rsidP="00707A17">
      <w:pPr>
        <w:widowControl/>
        <w:spacing w:before="100" w:beforeAutospacing="1" w:after="100" w:afterAutospacing="1"/>
        <w:rPr>
          <w:rFonts w:asciiTheme="minorEastAsia" w:eastAsiaTheme="minorEastAsia" w:hAnsiTheme="minorEastAsia" w:cs="新細明體"/>
          <w:kern w:val="0"/>
        </w:rPr>
      </w:pPr>
      <w:r>
        <w:rPr>
          <w:rFonts w:asciiTheme="minorEastAsia" w:eastAsiaTheme="minorEastAsia" w:hAnsiTheme="minorEastAsia" w:cs="新細明體" w:hint="eastAsia"/>
          <w:kern w:val="0"/>
        </w:rPr>
        <w:t xml:space="preserve">　　</w:t>
      </w:r>
      <w:r w:rsidR="0081032B" w:rsidRPr="002A53F4">
        <w:rPr>
          <w:rFonts w:asciiTheme="minorEastAsia" w:eastAsiaTheme="minorEastAsia" w:hAnsiTheme="minorEastAsia" w:cs="新細明體" w:hint="eastAsia"/>
          <w:kern w:val="0"/>
        </w:rPr>
        <w:t>朱熹就《大學》釋格物義，</w:t>
      </w:r>
      <w:r w:rsidR="002A53F4" w:rsidRPr="002A53F4">
        <w:rPr>
          <w:rFonts w:asciiTheme="minorEastAsia" w:eastAsiaTheme="minorEastAsia" w:hAnsiTheme="minorEastAsia" w:cs="新細明體" w:hint="eastAsia"/>
          <w:kern w:val="0"/>
        </w:rPr>
        <w:t>陽明就純粹化主體意志釋格物義，可以說本來就不是</w:t>
      </w:r>
      <w:r w:rsidR="00AA159A">
        <w:rPr>
          <w:rFonts w:asciiTheme="minorEastAsia" w:eastAsiaTheme="minorEastAsia" w:hAnsiTheme="minorEastAsia" w:cs="新細明體" w:hint="eastAsia"/>
          <w:kern w:val="0"/>
        </w:rPr>
        <w:t>《</w:t>
      </w:r>
      <w:r w:rsidR="002A53F4" w:rsidRPr="002A53F4">
        <w:rPr>
          <w:rFonts w:asciiTheme="minorEastAsia" w:eastAsiaTheme="minorEastAsia" w:hAnsiTheme="minorEastAsia" w:cs="新細明體" w:hint="eastAsia"/>
          <w:kern w:val="0"/>
        </w:rPr>
        <w:t>大學</w:t>
      </w:r>
      <w:r w:rsidR="00AA159A">
        <w:rPr>
          <w:rFonts w:asciiTheme="minorEastAsia" w:eastAsiaTheme="minorEastAsia" w:hAnsiTheme="minorEastAsia" w:cs="新細明體" w:hint="eastAsia"/>
          <w:kern w:val="0"/>
        </w:rPr>
        <w:t>》</w:t>
      </w:r>
      <w:r w:rsidR="002A53F4" w:rsidRPr="002A53F4">
        <w:rPr>
          <w:rFonts w:asciiTheme="minorEastAsia" w:eastAsiaTheme="minorEastAsia" w:hAnsiTheme="minorEastAsia" w:cs="新細明體" w:hint="eastAsia"/>
          <w:kern w:val="0"/>
        </w:rPr>
        <w:t>本旨，連帶地，陽明對朱熹格物說根本錯解，下文即是最典型的一段討論，陽明以為就此得以否定朱熹格物說，實際上正是錯謬異常。參見：</w:t>
      </w:r>
    </w:p>
    <w:p w:rsidR="00707A17" w:rsidRDefault="006D0E5B" w:rsidP="00A5626C">
      <w:pPr>
        <w:ind w:leftChars="300" w:left="720"/>
        <w:rPr>
          <w:rFonts w:ascii="標楷體" w:eastAsia="標楷體" w:hAnsi="標楷體"/>
        </w:rPr>
      </w:pPr>
      <w:r w:rsidRPr="00A5626C">
        <w:rPr>
          <w:rFonts w:ascii="標楷體" w:eastAsia="標楷體" w:hAnsi="標楷體" w:hint="eastAsia"/>
        </w:rPr>
        <w:t>先生曰：「眾人只說『格物』要依晦翁，何曾把他的說去用！我著實曾用來。初年與錢友同論做聖賢要格天下之物，如今安得這等大的力量！因指亭前竹子，令去格看。錢子早夜去窮格竹子的道理，竭其心思至於三日，便致勞神成疾。當初說他這是精力不足，某因自去窮格</w:t>
      </w:r>
      <w:r w:rsidR="00AA159A">
        <w:rPr>
          <w:rFonts w:ascii="標楷體" w:eastAsia="標楷體" w:hAnsi="標楷體" w:hint="eastAsia"/>
        </w:rPr>
        <w:t>，</w:t>
      </w:r>
      <w:r w:rsidRPr="00A5626C">
        <w:rPr>
          <w:rFonts w:ascii="標楷體" w:eastAsia="標楷體" w:hAnsi="標楷體" w:hint="eastAsia"/>
        </w:rPr>
        <w:t>早夜不得其理，到七日，亦以勞思致疾，遂相與嘆聖賢是做不得的，無他大力量去格物了。及在夷中三年，頗見得此意思，乃知天下之物本無可格者，其格物之功只在身心上做，決然以聖人為人人可到，便自有擔當了。這裏意思，卻要說與諸公知道。」</w:t>
      </w:r>
      <w:r w:rsidR="00707A17" w:rsidRPr="00A5626C">
        <w:rPr>
          <w:rFonts w:ascii="標楷體" w:eastAsia="標楷體" w:hAnsi="標楷體"/>
        </w:rPr>
        <w:footnoteReference w:id="23"/>
      </w:r>
    </w:p>
    <w:p w:rsidR="00BF7899" w:rsidRDefault="00176B0D" w:rsidP="00707A17">
      <w:pPr>
        <w:widowControl/>
        <w:spacing w:before="100" w:beforeAutospacing="1" w:after="100" w:afterAutospacing="1"/>
      </w:pPr>
      <w:r>
        <w:rPr>
          <w:rFonts w:hint="eastAsia"/>
        </w:rPr>
        <w:t xml:space="preserve">　　</w:t>
      </w:r>
      <w:r w:rsidR="006D0E5B">
        <w:rPr>
          <w:rFonts w:hint="eastAsia"/>
        </w:rPr>
        <w:t>這段話是陽明直接批評朱熹格物致知的修養方法的話語，陽明以為朱熹格物就是坐在事物面前去空想，後來才領悟</w:t>
      </w:r>
      <w:r w:rsidR="006F6C76">
        <w:rPr>
          <w:rFonts w:hint="eastAsia"/>
        </w:rPr>
        <w:t>為學之道</w:t>
      </w:r>
      <w:r w:rsidR="006D0E5B">
        <w:rPr>
          <w:rFonts w:hint="eastAsia"/>
        </w:rPr>
        <w:t>是在自家身心上做工夫的事</w:t>
      </w:r>
      <w:r w:rsidR="006F6C76">
        <w:rPr>
          <w:rFonts w:hint="eastAsia"/>
        </w:rPr>
        <w:t>業</w:t>
      </w:r>
      <w:r w:rsidR="006D0E5B">
        <w:rPr>
          <w:rFonts w:hint="eastAsia"/>
        </w:rPr>
        <w:t>，</w:t>
      </w:r>
      <w:r w:rsidR="006F6C76">
        <w:rPr>
          <w:rFonts w:hint="eastAsia"/>
        </w:rPr>
        <w:t>陽明即</w:t>
      </w:r>
      <w:r w:rsidR="006D0E5B">
        <w:rPr>
          <w:rFonts w:hint="eastAsia"/>
        </w:rPr>
        <w:t>以此反對朱熹的</w:t>
      </w:r>
      <w:r w:rsidR="006F6C76">
        <w:rPr>
          <w:rFonts w:hint="eastAsia"/>
        </w:rPr>
        <w:t>格物工夫的</w:t>
      </w:r>
      <w:r w:rsidR="006D0E5B">
        <w:rPr>
          <w:rFonts w:hint="eastAsia"/>
        </w:rPr>
        <w:t>方法，而發展出批評朱熹將心與理及心與物分而為二的理論。其實，王陽明想的是實踐得力的問題，而朱熹格物窮理處理的是工夫次第中的先知後行階段，知即所以為行，亦不割裂知行。而陽明處理的是行的意志力在於自家身心中，實踐之前早已預設了知道所行的方向與方法，所以竹子本身當然沒有行動的道理，而是主體的意志決定了行動，因此枯坐竹前必致思成疾。但是，朱熹的格物窮理是為了實踐之前的知識準備，最終是為了平天下，因此過程中需要客觀知識的建立，而建立知識也不是枯坐冥想，當然是要眼到、</w:t>
      </w:r>
      <w:r w:rsidR="00AA159A">
        <w:rPr>
          <w:rFonts w:hint="eastAsia"/>
        </w:rPr>
        <w:t>口到、</w:t>
      </w:r>
      <w:r w:rsidR="006D0E5B">
        <w:rPr>
          <w:rFonts w:hint="eastAsia"/>
        </w:rPr>
        <w:t>心到</w:t>
      </w:r>
      <w:r w:rsidR="00AA159A">
        <w:rPr>
          <w:rFonts w:hint="eastAsia"/>
        </w:rPr>
        <w:t>、手到</w:t>
      </w:r>
      <w:r w:rsidR="006D0E5B">
        <w:rPr>
          <w:rFonts w:hint="eastAsia"/>
        </w:rPr>
        <w:t>，而知識的建立中卻同時包括聞見之知與德性之知，亦即是外在事物的客觀知識與主體實踐的價值決斷，從而</w:t>
      </w:r>
      <w:r w:rsidR="00BF7899">
        <w:rPr>
          <w:rFonts w:hint="eastAsia"/>
        </w:rPr>
        <w:t>接續之以</w:t>
      </w:r>
      <w:r w:rsidR="006D0E5B">
        <w:rPr>
          <w:rFonts w:hint="eastAsia"/>
        </w:rPr>
        <w:t>誠正修齊治平。可以說，確實是王陽明窮格竹子的做法天真過度，自己會錯意，而不是朱熹格物窮</w:t>
      </w:r>
      <w:r w:rsidR="00BF7899">
        <w:rPr>
          <w:rFonts w:hint="eastAsia"/>
        </w:rPr>
        <w:t>理</w:t>
      </w:r>
      <w:r w:rsidR="006D0E5B">
        <w:rPr>
          <w:rFonts w:hint="eastAsia"/>
        </w:rPr>
        <w:t>的理論有何不當。</w:t>
      </w:r>
    </w:p>
    <w:p w:rsidR="00707A17" w:rsidRDefault="00176B0D" w:rsidP="00707A17">
      <w:pPr>
        <w:widowControl/>
        <w:spacing w:before="100" w:beforeAutospacing="1" w:after="100" w:afterAutospacing="1"/>
      </w:pPr>
      <w:r>
        <w:rPr>
          <w:rFonts w:hint="eastAsia"/>
        </w:rPr>
        <w:t xml:space="preserve">　　</w:t>
      </w:r>
      <w:r w:rsidR="00BF7899">
        <w:rPr>
          <w:rFonts w:hint="eastAsia"/>
        </w:rPr>
        <w:t>總之，陽明以己意解《大學》，</w:t>
      </w:r>
      <w:r w:rsidR="003153A5">
        <w:rPr>
          <w:rFonts w:hint="eastAsia"/>
        </w:rPr>
        <w:t>就哲學創作言，本無不可，但朱熹以《大學》本義說格物，不應被批評</w:t>
      </w:r>
      <w:r w:rsidR="00AA159A">
        <w:rPr>
          <w:rFonts w:hint="eastAsia"/>
        </w:rPr>
        <w:t>。</w:t>
      </w:r>
      <w:r w:rsidR="003153A5">
        <w:rPr>
          <w:rFonts w:hint="eastAsia"/>
        </w:rPr>
        <w:t>陽明既不能否定名物度數之知，就無需批評朱熹格物義，至於因其自己誤解而格庭前竹子之舉，更不能由此進路以批評朱熹。</w:t>
      </w:r>
    </w:p>
    <w:p w:rsidR="00707A17" w:rsidRDefault="006D0E5B" w:rsidP="00707A17">
      <w:r>
        <w:rPr>
          <w:rFonts w:hint="eastAsia"/>
        </w:rPr>
        <w:t>四、王陽明對朱熹尊德性</w:t>
      </w:r>
      <w:r w:rsidR="00FF2F0E">
        <w:rPr>
          <w:rFonts w:hint="eastAsia"/>
        </w:rPr>
        <w:t>與</w:t>
      </w:r>
      <w:r>
        <w:rPr>
          <w:rFonts w:hint="eastAsia"/>
        </w:rPr>
        <w:t>道問學</w:t>
      </w:r>
      <w:r w:rsidR="003153A5">
        <w:rPr>
          <w:rFonts w:hint="eastAsia"/>
        </w:rPr>
        <w:t>工夫論</w:t>
      </w:r>
      <w:r>
        <w:rPr>
          <w:rFonts w:hint="eastAsia"/>
        </w:rPr>
        <w:t>的批評</w:t>
      </w:r>
    </w:p>
    <w:p w:rsidR="00186CF5" w:rsidRDefault="00186CF5" w:rsidP="00707A17"/>
    <w:p w:rsidR="00186CF5" w:rsidRDefault="00176B0D" w:rsidP="00707A17">
      <w:r>
        <w:rPr>
          <w:rFonts w:hint="eastAsia"/>
        </w:rPr>
        <w:t xml:space="preserve">　　</w:t>
      </w:r>
      <w:r w:rsidR="00186CF5">
        <w:rPr>
          <w:rFonts w:hint="eastAsia"/>
        </w:rPr>
        <w:t>自陽明倡知行合一宗旨之後，凡言工夫皆合兩邊為一事，</w:t>
      </w:r>
      <w:r w:rsidR="00F84C25">
        <w:rPr>
          <w:rFonts w:hint="eastAsia"/>
        </w:rPr>
        <w:t>格致與誠正一事，尊德性與道問學又一事，見朱熹於此有反省，即予批評為分作兩件。參見：</w:t>
      </w:r>
    </w:p>
    <w:p w:rsidR="00A5626C" w:rsidRDefault="00A5626C" w:rsidP="00A5626C">
      <w:pPr>
        <w:ind w:leftChars="300" w:left="720"/>
        <w:rPr>
          <w:rFonts w:ascii="標楷體" w:eastAsia="標楷體" w:hAnsi="標楷體"/>
        </w:rPr>
      </w:pPr>
    </w:p>
    <w:p w:rsidR="00EE6B96" w:rsidRPr="00A5626C" w:rsidRDefault="006D0E5B" w:rsidP="00A5626C">
      <w:pPr>
        <w:ind w:leftChars="300" w:left="720"/>
        <w:rPr>
          <w:rFonts w:ascii="標楷體" w:eastAsia="標楷體" w:hAnsi="標楷體"/>
        </w:rPr>
      </w:pPr>
      <w:r w:rsidRPr="00A5626C">
        <w:rPr>
          <w:rFonts w:ascii="標楷體" w:eastAsia="標楷體" w:hAnsi="標楷體" w:hint="eastAsia"/>
        </w:rPr>
        <w:t>以方問「尊德性」一條。先生曰：「『道問學』即所以「尊德性』也。晦翁言：子靜以『尊德性』晦人，某教人豈不是『道問學」處多了些子！是分『尊德性』、『道問學』作兩件。且如今講習討論下許多工夫，無非只是存此心，不失其德性而已。豈有『尊德性』只空空去尊，更不去問學，問學只是空空去問學，更與德性無關涉？如此則不知今之所以講習討論者更學何事！」問「致廣大」二句，曰：「『盡精微』即所以「致廣大」也，「道中庸」即所以『極高明』也。蓋心之本體自是廣大底，人不能『盡精微』，則便為私欲所蔽，有不勝其小者矣。故能細微曲折無所不盡，則私意不足以蔽之，自無許多障礙遮隔處，如何廣大不致！」又問：「精微還是念慮之精微，事理之精微？」曰：「念慮之精微，即事理之精微也。」</w:t>
      </w:r>
      <w:r w:rsidR="00EE6B96" w:rsidRPr="00A5626C">
        <w:rPr>
          <w:rFonts w:ascii="標楷體" w:eastAsia="標楷體" w:hAnsi="標楷體"/>
        </w:rPr>
        <w:footnoteReference w:id="24"/>
      </w:r>
    </w:p>
    <w:p w:rsidR="00EE6B96" w:rsidRDefault="006D0E5B" w:rsidP="00EE6B96">
      <w:pPr>
        <w:widowControl/>
        <w:spacing w:before="100" w:beforeAutospacing="1" w:after="100" w:afterAutospacing="1"/>
      </w:pPr>
      <w:r>
        <w:rPr>
          <w:rFonts w:hint="eastAsia"/>
        </w:rPr>
        <w:t xml:space="preserve">　　這段文字是陽明批評朱熹分尊德性與道問學為兩件事</w:t>
      </w:r>
      <w:r w:rsidR="00F84C25">
        <w:rPr>
          <w:rFonts w:hint="eastAsia"/>
        </w:rPr>
        <w:t>的話</w:t>
      </w:r>
      <w:r>
        <w:rPr>
          <w:rFonts w:hint="eastAsia"/>
        </w:rPr>
        <w:t>，實際上的依據是朱熹對於自己與象山為學風格的評價與反省的話語，朱熹的評價是象山尊德性做得好</w:t>
      </w:r>
      <w:r w:rsidR="00F84C25">
        <w:rPr>
          <w:rFonts w:hint="eastAsia"/>
        </w:rPr>
        <w:t>，</w:t>
      </w:r>
      <w:r>
        <w:rPr>
          <w:rFonts w:hint="eastAsia"/>
        </w:rPr>
        <w:t>但問學不仔細，而自己這邊則是道問學做得好</w:t>
      </w:r>
      <w:r w:rsidR="00F84C25">
        <w:rPr>
          <w:rFonts w:hint="eastAsia"/>
        </w:rPr>
        <w:t>，</w:t>
      </w:r>
      <w:r>
        <w:rPr>
          <w:rFonts w:hint="eastAsia"/>
        </w:rPr>
        <w:t>但</w:t>
      </w:r>
      <w:r w:rsidR="00C212D7">
        <w:rPr>
          <w:rFonts w:hint="eastAsia"/>
        </w:rPr>
        <w:t>尊</w:t>
      </w:r>
      <w:r>
        <w:rPr>
          <w:rFonts w:hint="eastAsia"/>
        </w:rPr>
        <w:t>德性講究不夠</w:t>
      </w:r>
      <w:r w:rsidR="00AA159A">
        <w:rPr>
          <w:rStyle w:val="ad"/>
        </w:rPr>
        <w:footnoteReference w:id="25"/>
      </w:r>
      <w:r>
        <w:rPr>
          <w:rFonts w:hint="eastAsia"/>
        </w:rPr>
        <w:t>，亦即朱熹在做實踐不得力的反省，而不是在做尊德性與道問學兩者熟輕熟重的理論討論。關於朱熹對於《中庸》文本詮釋的尊德性與道問題的意見，其實是兩者一樣重要，且是二合一的</w:t>
      </w:r>
      <w:r w:rsidR="00EE6B96">
        <w:rPr>
          <w:rStyle w:val="ad"/>
        </w:rPr>
        <w:footnoteReference w:id="26"/>
      </w:r>
      <w:r>
        <w:rPr>
          <w:rFonts w:hint="eastAsia"/>
        </w:rPr>
        <w:t>，亦即兩邊互倚</w:t>
      </w:r>
      <w:r w:rsidR="00F84C25">
        <w:rPr>
          <w:rFonts w:hint="eastAsia"/>
        </w:rPr>
        <w:t>、</w:t>
      </w:r>
      <w:r>
        <w:rPr>
          <w:rFonts w:hint="eastAsia"/>
        </w:rPr>
        <w:t>無從割離。而這也正是陽明的意見，陽明倡知行合一，故而尊德性與道問學乃兩相為用，而且「『盡精微』即所以『致廣大』也，『道中庸』即所以『極高明』也」</w:t>
      </w:r>
      <w:r w:rsidR="00AA159A">
        <w:rPr>
          <w:rFonts w:hint="eastAsia"/>
        </w:rPr>
        <w:t>，</w:t>
      </w:r>
      <w:r>
        <w:rPr>
          <w:rFonts w:hint="eastAsia"/>
        </w:rPr>
        <w:t>皆是兩相為用。由此可見，陽明特重實踐一路，也只從實踐一路</w:t>
      </w:r>
      <w:r w:rsidR="00F84C25">
        <w:rPr>
          <w:rFonts w:hint="eastAsia"/>
        </w:rPr>
        <w:t>理解別人的所有的話語，以及</w:t>
      </w:r>
      <w:r>
        <w:rPr>
          <w:rFonts w:hint="eastAsia"/>
        </w:rPr>
        <w:t>詮釋</w:t>
      </w:r>
      <w:r w:rsidR="00F84C25">
        <w:rPr>
          <w:rFonts w:hint="eastAsia"/>
        </w:rPr>
        <w:t>別人的</w:t>
      </w:r>
      <w:r>
        <w:rPr>
          <w:rFonts w:hint="eastAsia"/>
        </w:rPr>
        <w:t>理論，</w:t>
      </w:r>
      <w:r w:rsidR="00F84C25">
        <w:rPr>
          <w:rFonts w:hint="eastAsia"/>
        </w:rPr>
        <w:t>但對涉及理論的材料認識</w:t>
      </w:r>
      <w:r w:rsidR="00C212D7">
        <w:rPr>
          <w:rFonts w:hint="eastAsia"/>
        </w:rPr>
        <w:t>卻</w:t>
      </w:r>
      <w:r w:rsidR="00F84C25">
        <w:rPr>
          <w:rFonts w:hint="eastAsia"/>
        </w:rPr>
        <w:t>不夠全面，僅以一兩句話語的內容即發為評論。陽明</w:t>
      </w:r>
      <w:r>
        <w:rPr>
          <w:rFonts w:hint="eastAsia"/>
        </w:rPr>
        <w:t>從實踐方法</w:t>
      </w:r>
      <w:r w:rsidR="00F84C25">
        <w:rPr>
          <w:rFonts w:hint="eastAsia"/>
        </w:rPr>
        <w:t>的理論去</w:t>
      </w:r>
      <w:r>
        <w:rPr>
          <w:rFonts w:hint="eastAsia"/>
        </w:rPr>
        <w:t>解讀朱熹的</w:t>
      </w:r>
      <w:r w:rsidR="007B2D3E">
        <w:rPr>
          <w:rFonts w:hint="eastAsia"/>
        </w:rPr>
        <w:t>意見</w:t>
      </w:r>
      <w:r>
        <w:rPr>
          <w:rFonts w:hint="eastAsia"/>
        </w:rPr>
        <w:t>，</w:t>
      </w:r>
      <w:r w:rsidR="00F84C25">
        <w:rPr>
          <w:rFonts w:hint="eastAsia"/>
        </w:rPr>
        <w:t>而不是從生活語言</w:t>
      </w:r>
      <w:r w:rsidR="007B2D3E">
        <w:rPr>
          <w:rFonts w:hint="eastAsia"/>
        </w:rPr>
        <w:t>來了解</w:t>
      </w:r>
      <w:r w:rsidR="00F84C25">
        <w:rPr>
          <w:rFonts w:hint="eastAsia"/>
        </w:rPr>
        <w:t>朱熹的反省，陽明因此</w:t>
      </w:r>
      <w:r>
        <w:rPr>
          <w:rFonts w:hint="eastAsia"/>
        </w:rPr>
        <w:t>判</w:t>
      </w:r>
      <w:r w:rsidR="00F84C25">
        <w:rPr>
          <w:rFonts w:hint="eastAsia"/>
        </w:rPr>
        <w:t>朱熹</w:t>
      </w:r>
      <w:r>
        <w:rPr>
          <w:rFonts w:hint="eastAsia"/>
        </w:rPr>
        <w:t>為主張尊德性與道問學為兩事者，</w:t>
      </w:r>
      <w:r w:rsidR="00F84C25">
        <w:rPr>
          <w:rFonts w:hint="eastAsia"/>
        </w:rPr>
        <w:t>這實在是</w:t>
      </w:r>
      <w:r w:rsidR="00AF186F">
        <w:rPr>
          <w:rFonts w:hint="eastAsia"/>
        </w:rPr>
        <w:t>一</w:t>
      </w:r>
      <w:r w:rsidR="00B23F3D">
        <w:rPr>
          <w:rFonts w:hint="eastAsia"/>
        </w:rPr>
        <w:t>個</w:t>
      </w:r>
      <w:r w:rsidR="00AF186F">
        <w:rPr>
          <w:rFonts w:hint="eastAsia"/>
        </w:rPr>
        <w:t>很淺薄的誤解。</w:t>
      </w:r>
      <w:r>
        <w:rPr>
          <w:rFonts w:hint="eastAsia"/>
        </w:rPr>
        <w:t>其實</w:t>
      </w:r>
      <w:r w:rsidR="00AF186F">
        <w:rPr>
          <w:rFonts w:hint="eastAsia"/>
        </w:rPr>
        <w:t>，</w:t>
      </w:r>
      <w:r>
        <w:rPr>
          <w:rFonts w:hint="eastAsia"/>
        </w:rPr>
        <w:t>依據陽明所編著之</w:t>
      </w:r>
      <w:r w:rsidR="00F84C25">
        <w:rPr>
          <w:rFonts w:hint="eastAsia"/>
        </w:rPr>
        <w:t>《</w:t>
      </w:r>
      <w:r>
        <w:rPr>
          <w:rFonts w:hint="eastAsia"/>
        </w:rPr>
        <w:t>朱子晚年定論</w:t>
      </w:r>
      <w:r w:rsidR="00F84C25">
        <w:rPr>
          <w:rFonts w:hint="eastAsia"/>
        </w:rPr>
        <w:t>》</w:t>
      </w:r>
      <w:r w:rsidR="00AA159A">
        <w:rPr>
          <w:rFonts w:hint="eastAsia"/>
        </w:rPr>
        <w:t>的精神標準，朱熹上述那一段話，是</w:t>
      </w:r>
      <w:r>
        <w:rPr>
          <w:rFonts w:hint="eastAsia"/>
        </w:rPr>
        <w:t>很可以編入</w:t>
      </w:r>
      <w:r w:rsidR="00F84C25">
        <w:rPr>
          <w:rFonts w:hint="eastAsia"/>
        </w:rPr>
        <w:t>《</w:t>
      </w:r>
      <w:r>
        <w:rPr>
          <w:rFonts w:hint="eastAsia"/>
        </w:rPr>
        <w:t>朱子晚年定論</w:t>
      </w:r>
      <w:r w:rsidR="00F84C25">
        <w:rPr>
          <w:rFonts w:hint="eastAsia"/>
        </w:rPr>
        <w:t>》</w:t>
      </w:r>
      <w:r>
        <w:rPr>
          <w:rFonts w:hint="eastAsia"/>
        </w:rPr>
        <w:t>裏</w:t>
      </w:r>
      <w:r w:rsidR="00AA159A">
        <w:rPr>
          <w:rFonts w:hint="eastAsia"/>
        </w:rPr>
        <w:t>的</w:t>
      </w:r>
      <w:r>
        <w:rPr>
          <w:rFonts w:hint="eastAsia"/>
        </w:rPr>
        <w:t>，因為那正是一套反省尊德性不得力的話語</w:t>
      </w:r>
      <w:r w:rsidR="00F84C25">
        <w:rPr>
          <w:rFonts w:hint="eastAsia"/>
        </w:rPr>
        <w:t>，因此正是可為陽明引為同道的切己自修的路數</w:t>
      </w:r>
      <w:r w:rsidR="00AA159A">
        <w:rPr>
          <w:rFonts w:hint="eastAsia"/>
        </w:rPr>
        <w:t>。至於朱熹如何被視為分尊德性與道問學為二，此事</w:t>
      </w:r>
      <w:r>
        <w:rPr>
          <w:rFonts w:hint="eastAsia"/>
        </w:rPr>
        <w:t>象山亦有責任，象山聞朱熹此言，斥之曰：既不知尊德性，如何道問學</w:t>
      </w:r>
      <w:r w:rsidR="00AA159A">
        <w:rPr>
          <w:rStyle w:val="ad"/>
        </w:rPr>
        <w:footnoteReference w:id="27"/>
      </w:r>
      <w:r>
        <w:rPr>
          <w:rFonts w:hint="eastAsia"/>
        </w:rPr>
        <w:t>？此又象山直指朱熹修養境界的人格批評話語，象山自是將朱熹自我反省的</w:t>
      </w:r>
      <w:r>
        <w:rPr>
          <w:rFonts w:hint="eastAsia"/>
        </w:rPr>
        <w:lastRenderedPageBreak/>
        <w:t>說話當成對象山的攻擊，因此反過來攻擊朱熹，但細究</w:t>
      </w:r>
      <w:r w:rsidR="00B23F3D">
        <w:rPr>
          <w:rFonts w:hint="eastAsia"/>
        </w:rPr>
        <w:t>朱熹的</w:t>
      </w:r>
      <w:r>
        <w:rPr>
          <w:rFonts w:hint="eastAsia"/>
        </w:rPr>
        <w:t>理論立場，尊德性與道問學</w:t>
      </w:r>
      <w:r w:rsidR="00B23F3D">
        <w:rPr>
          <w:rFonts w:hint="eastAsia"/>
        </w:rPr>
        <w:t>根本就</w:t>
      </w:r>
      <w:r>
        <w:rPr>
          <w:rFonts w:hint="eastAsia"/>
        </w:rPr>
        <w:t>是不可分割的整體，</w:t>
      </w:r>
      <w:r w:rsidR="00233986">
        <w:rPr>
          <w:rFonts w:hint="eastAsia"/>
        </w:rPr>
        <w:t>至於朱熹自己反省尊德性不得力，這是實際實踐的問題，而不是理論主張的問題，</w:t>
      </w:r>
      <w:r>
        <w:rPr>
          <w:rFonts w:hint="eastAsia"/>
        </w:rPr>
        <w:t>因此，</w:t>
      </w:r>
      <w:r w:rsidR="007B2D3E">
        <w:rPr>
          <w:rFonts w:hint="eastAsia"/>
        </w:rPr>
        <w:t>這又是陽明對</w:t>
      </w:r>
      <w:r>
        <w:rPr>
          <w:rFonts w:hint="eastAsia"/>
        </w:rPr>
        <w:t>朱熹</w:t>
      </w:r>
      <w:r w:rsidR="007B2D3E">
        <w:rPr>
          <w:rFonts w:hint="eastAsia"/>
        </w:rPr>
        <w:t>的又一誤解了</w:t>
      </w:r>
      <w:r>
        <w:rPr>
          <w:rFonts w:hint="eastAsia"/>
        </w:rPr>
        <w:t>。</w:t>
      </w:r>
    </w:p>
    <w:p w:rsidR="00EE6B96" w:rsidRDefault="00AF186F" w:rsidP="00EE6B96">
      <w:r>
        <w:rPr>
          <w:rFonts w:hint="eastAsia"/>
        </w:rPr>
        <w:t>五、王陽明對朱熹「</w:t>
      </w:r>
      <w:r w:rsidR="006D0E5B">
        <w:rPr>
          <w:rFonts w:hint="eastAsia"/>
        </w:rPr>
        <w:t>理氣說</w:t>
      </w:r>
      <w:r>
        <w:rPr>
          <w:rFonts w:hint="eastAsia"/>
        </w:rPr>
        <w:t>」存有論</w:t>
      </w:r>
      <w:r w:rsidR="006D0E5B">
        <w:rPr>
          <w:rFonts w:hint="eastAsia"/>
        </w:rPr>
        <w:t>的繼承</w:t>
      </w:r>
    </w:p>
    <w:p w:rsidR="00AF186F" w:rsidRDefault="00AF186F" w:rsidP="00EE6B96"/>
    <w:p w:rsidR="00AF186F" w:rsidRPr="00AF186F" w:rsidRDefault="00176B0D" w:rsidP="00EE6B96">
      <w:pPr>
        <w:rPr>
          <w:rFonts w:ascii="新細明體" w:hAnsi="新細明體" w:cs="新細明體"/>
          <w:kern w:val="0"/>
        </w:rPr>
      </w:pPr>
      <w:r>
        <w:rPr>
          <w:rFonts w:ascii="新細明體" w:hAnsi="新細明體" w:cs="新細明體" w:hint="eastAsia"/>
          <w:kern w:val="0"/>
        </w:rPr>
        <w:t xml:space="preserve">　　</w:t>
      </w:r>
      <w:r w:rsidR="00AF186F">
        <w:rPr>
          <w:rFonts w:ascii="新細明體" w:hAnsi="新細明體" w:cs="新細明體" w:hint="eastAsia"/>
          <w:kern w:val="0"/>
        </w:rPr>
        <w:t>陽明對朱熹的批評有工夫論旨也有文本詮釋意見，但就哲學基本問題而言，形上學論旨部分卻就是繼承而已</w:t>
      </w:r>
      <w:r w:rsidR="00663394">
        <w:rPr>
          <w:rFonts w:ascii="新細明體" w:hAnsi="新細明體" w:cs="新細明體" w:hint="eastAsia"/>
          <w:kern w:val="0"/>
        </w:rPr>
        <w:t>，這指得是朱熹在理氣說</w:t>
      </w:r>
      <w:r w:rsidR="00AA159A">
        <w:rPr>
          <w:rFonts w:ascii="新細明體" w:hAnsi="新細明體" w:cs="新細明體" w:hint="eastAsia"/>
          <w:kern w:val="0"/>
        </w:rPr>
        <w:t>、</w:t>
      </w:r>
      <w:r w:rsidR="00663394">
        <w:rPr>
          <w:rFonts w:ascii="新細明體" w:hAnsi="新細明體" w:cs="新細明體" w:hint="eastAsia"/>
          <w:kern w:val="0"/>
        </w:rPr>
        <w:t>心性情說的存有論系統</w:t>
      </w:r>
      <w:r w:rsidR="00AF186F">
        <w:rPr>
          <w:rFonts w:ascii="新細明體" w:hAnsi="新細明體" w:cs="新細明體" w:hint="eastAsia"/>
          <w:kern w:val="0"/>
        </w:rPr>
        <w:t>。</w:t>
      </w:r>
      <w:r w:rsidR="00663394">
        <w:rPr>
          <w:rFonts w:ascii="新細明體" w:hAnsi="新細明體" w:cs="新細明體" w:hint="eastAsia"/>
          <w:kern w:val="0"/>
        </w:rPr>
        <w:t>至於本體宇宙論，陽明確有唯心主義傾向的創作，以有別於道佛體系，</w:t>
      </w:r>
      <w:r w:rsidR="00DB1636">
        <w:rPr>
          <w:rFonts w:ascii="新細明體" w:hAnsi="新細明體" w:cs="新細明體" w:hint="eastAsia"/>
          <w:kern w:val="0"/>
        </w:rPr>
        <w:t>這一部分倒是朱熹未及言之者</w:t>
      </w:r>
      <w:r w:rsidR="006C7F71">
        <w:rPr>
          <w:rStyle w:val="ad"/>
          <w:rFonts w:ascii="新細明體" w:hAnsi="新細明體" w:cs="新細明體"/>
          <w:kern w:val="0"/>
        </w:rPr>
        <w:footnoteReference w:id="28"/>
      </w:r>
      <w:r w:rsidR="00DB1636">
        <w:rPr>
          <w:rFonts w:ascii="新細明體" w:hAnsi="新細明體" w:cs="新細明體" w:hint="eastAsia"/>
          <w:kern w:val="0"/>
        </w:rPr>
        <w:t>。然而，筆者要強調的是，在朱熹已有所言之存有論系統，陽明卻是未有批判，直接繼承。這就顯示，只要問題意識對焦，只要大家想到的是相同的問題，則儒者之間實無可爭辯之空間，就是繼承及再發揮而已。參見：</w:t>
      </w:r>
    </w:p>
    <w:p w:rsidR="00A5626C" w:rsidRDefault="00A5626C" w:rsidP="00A5626C">
      <w:pPr>
        <w:ind w:leftChars="300" w:left="720"/>
        <w:rPr>
          <w:rFonts w:ascii="標楷體" w:eastAsia="標楷體" w:hAnsi="標楷體"/>
        </w:rPr>
      </w:pPr>
    </w:p>
    <w:p w:rsidR="00EE6B96" w:rsidRPr="00A5626C" w:rsidRDefault="006D0E5B" w:rsidP="00A5626C">
      <w:pPr>
        <w:ind w:leftChars="300" w:left="720"/>
        <w:rPr>
          <w:rFonts w:ascii="標楷體" w:eastAsia="標楷體" w:hAnsi="標楷體"/>
        </w:rPr>
      </w:pPr>
      <w:r w:rsidRPr="00A5626C">
        <w:rPr>
          <w:rFonts w:ascii="標楷體" w:eastAsia="標楷體" w:hAnsi="標楷體" w:hint="eastAsia"/>
        </w:rPr>
        <w:t>來書</w:t>
      </w:r>
      <w:r w:rsidR="00BC79EE" w:rsidRPr="00A5626C">
        <w:rPr>
          <w:rFonts w:ascii="標楷體" w:eastAsia="標楷體" w:hAnsi="標楷體" w:hint="eastAsia"/>
        </w:rPr>
        <w:t>云</w:t>
      </w:r>
      <w:r w:rsidRPr="00A5626C">
        <w:rPr>
          <w:rFonts w:ascii="標楷體" w:eastAsia="標楷體" w:hAnsi="標楷體" w:hint="eastAsia"/>
        </w:rPr>
        <w:t>﹕「有引程子『人生而靜以上不容說，才說性，便已不是性。』何故不容說，何故不是性？晦庵答</w:t>
      </w:r>
      <w:r w:rsidR="00AA159A">
        <w:rPr>
          <w:rFonts w:ascii="標楷體" w:eastAsia="標楷體" w:hAnsi="標楷體" w:hint="eastAsia"/>
        </w:rPr>
        <w:t>云</w:t>
      </w:r>
      <w:r w:rsidRPr="00A5626C">
        <w:rPr>
          <w:rFonts w:ascii="標楷體" w:eastAsia="標楷體" w:hAnsi="標楷體" w:hint="eastAsia"/>
        </w:rPr>
        <w:t>：『不容說者，未有性之可言；不是性者，已不能無氣質之雜矣。』二先生之言皆未能曉，每看書至此，輒為一惑，請問</w:t>
      </w:r>
      <w:r w:rsidR="00AA159A">
        <w:rPr>
          <w:rFonts w:ascii="標楷體" w:eastAsia="標楷體" w:hAnsi="標楷體" w:hint="eastAsia"/>
        </w:rPr>
        <w:t>？</w:t>
      </w:r>
      <w:r w:rsidRPr="00A5626C">
        <w:rPr>
          <w:rFonts w:ascii="標楷體" w:eastAsia="標楷體" w:hAnsi="標楷體" w:hint="eastAsia"/>
        </w:rPr>
        <w:t>」「生之謂性」，生字即是氣字，猶言「氣即是性」也</w:t>
      </w:r>
      <w:r w:rsidR="00AA159A">
        <w:rPr>
          <w:rFonts w:ascii="標楷體" w:eastAsia="標楷體" w:hAnsi="標楷體" w:hint="eastAsia"/>
        </w:rPr>
        <w:t>；</w:t>
      </w:r>
      <w:r w:rsidRPr="00A5626C">
        <w:rPr>
          <w:rFonts w:ascii="標楷體" w:eastAsia="標楷體" w:hAnsi="標楷體" w:hint="eastAsia"/>
        </w:rPr>
        <w:t>氣即是性，「人生而靜以上不容說」，才說「氣即是性」，即已落在一邊，不是性之本原矣。孟子性善，是從本原上說，然性善之端須在氣上始見得，若無氣亦無可見矣。惻隱、羞惡、辭讓、是非即是氣</w:t>
      </w:r>
      <w:r w:rsidR="00AA159A">
        <w:rPr>
          <w:rFonts w:ascii="標楷體" w:eastAsia="標楷體" w:hAnsi="標楷體" w:hint="eastAsia"/>
        </w:rPr>
        <w:t>，</w:t>
      </w:r>
      <w:r w:rsidRPr="00A5626C">
        <w:rPr>
          <w:rFonts w:ascii="標楷體" w:eastAsia="標楷體" w:hAnsi="標楷體" w:hint="eastAsia"/>
        </w:rPr>
        <w:t>程子謂：「論性不論氣，不備；論氣不論性，不明。」亦是為學者各認一邊，只得如此說。若見得自性明白時，氣即是性，性即是氣，原無性、氣之可分也。</w:t>
      </w:r>
      <w:r w:rsidR="00EE6B96" w:rsidRPr="00A5626C">
        <w:rPr>
          <w:rFonts w:ascii="標楷體" w:eastAsia="標楷體" w:hAnsi="標楷體"/>
        </w:rPr>
        <w:footnoteReference w:id="29"/>
      </w:r>
    </w:p>
    <w:p w:rsidR="00EE6B96" w:rsidRDefault="00176B0D" w:rsidP="00EE6B96">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6D0E5B">
        <w:rPr>
          <w:rFonts w:ascii="新細明體" w:hAnsi="新細明體" w:cs="新細明體" w:hint="eastAsia"/>
          <w:kern w:val="0"/>
        </w:rPr>
        <w:t>這一段文字，是陽明討論程頤及朱熹的性氣說，程朱在此一議題的討論</w:t>
      </w:r>
      <w:r w:rsidR="00AA159A">
        <w:rPr>
          <w:rFonts w:ascii="新細明體" w:hAnsi="新細明體" w:cs="新細明體" w:hint="eastAsia"/>
          <w:kern w:val="0"/>
        </w:rPr>
        <w:t>上</w:t>
      </w:r>
      <w:r w:rsidR="006D0E5B">
        <w:rPr>
          <w:rFonts w:ascii="新細明體" w:hAnsi="新細明體" w:cs="新細明體" w:hint="eastAsia"/>
          <w:kern w:val="0"/>
        </w:rPr>
        <w:t>全然是存有論的思路，亦即是從概念關係說</w:t>
      </w:r>
      <w:r w:rsidR="00B24ADD">
        <w:rPr>
          <w:rFonts w:ascii="新細明體" w:hAnsi="新細明體" w:cs="新細明體" w:hint="eastAsia"/>
          <w:kern w:val="0"/>
        </w:rPr>
        <w:t>出</w:t>
      </w:r>
      <w:r w:rsidR="006D0E5B">
        <w:rPr>
          <w:rFonts w:ascii="新細明體" w:hAnsi="新細明體" w:cs="新細明體" w:hint="eastAsia"/>
          <w:kern w:val="0"/>
        </w:rPr>
        <w:t>一套形上學</w:t>
      </w:r>
      <w:r w:rsidR="00B24ADD">
        <w:rPr>
          <w:rFonts w:ascii="新細明體" w:hAnsi="新細明體" w:cs="新細明體" w:hint="eastAsia"/>
          <w:kern w:val="0"/>
        </w:rPr>
        <w:t>存有論的</w:t>
      </w:r>
      <w:r w:rsidR="006D0E5B">
        <w:rPr>
          <w:rFonts w:ascii="新細明體" w:hAnsi="新細明體" w:cs="新細明體" w:hint="eastAsia"/>
          <w:kern w:val="0"/>
        </w:rPr>
        <w:t>理論。陽明的討論可謂直接繼承，甚至為之疏解。可以說王陽明不討論存有論問題則</w:t>
      </w:r>
      <w:r w:rsidR="00DB1636">
        <w:rPr>
          <w:rFonts w:ascii="新細明體" w:hAnsi="新細明體" w:cs="新細明體" w:hint="eastAsia"/>
          <w:kern w:val="0"/>
        </w:rPr>
        <w:t>已</w:t>
      </w:r>
      <w:r w:rsidR="006D0E5B">
        <w:rPr>
          <w:rFonts w:ascii="新細明體" w:hAnsi="新細明體" w:cs="新細明體" w:hint="eastAsia"/>
          <w:kern w:val="0"/>
        </w:rPr>
        <w:t>，若要討論，則一定是和程朱一樣的立場，本文的意見即是例證。王陽明在此處的唯一特殊意見，就是最後所說的</w:t>
      </w:r>
      <w:r w:rsidR="00DB1636">
        <w:rPr>
          <w:rFonts w:ascii="新細明體" w:hAnsi="新細明體" w:cs="新細明體" w:hint="eastAsia"/>
          <w:kern w:val="0"/>
        </w:rPr>
        <w:t>：</w:t>
      </w:r>
      <w:r w:rsidR="006D0E5B">
        <w:rPr>
          <w:rFonts w:ascii="新細明體" w:hAnsi="新細明體" w:cs="新細明體" w:hint="eastAsia"/>
          <w:kern w:val="0"/>
        </w:rPr>
        <w:t>「</w:t>
      </w:r>
      <w:r w:rsidR="006D0E5B" w:rsidRPr="00CA0F95">
        <w:rPr>
          <w:rFonts w:hAnsi="新細明體" w:cs="新細明體" w:hint="eastAsia"/>
          <w:kern w:val="0"/>
        </w:rPr>
        <w:t>若見得自性明白時，氣即是性，性即是氣，原無性、氣之可分也。</w:t>
      </w:r>
      <w:r w:rsidR="006D0E5B">
        <w:rPr>
          <w:rFonts w:ascii="新細明體" w:hAnsi="新細明體" w:cs="新細明體" w:hint="eastAsia"/>
          <w:kern w:val="0"/>
        </w:rPr>
        <w:t>」這指得是主體做</w:t>
      </w:r>
      <w:r w:rsidR="00DB1636">
        <w:rPr>
          <w:rFonts w:ascii="新細明體" w:hAnsi="新細明體" w:cs="新細明體" w:hint="eastAsia"/>
          <w:kern w:val="0"/>
        </w:rPr>
        <w:t>了</w:t>
      </w:r>
      <w:r w:rsidR="006D0E5B">
        <w:rPr>
          <w:rFonts w:ascii="新細明體" w:hAnsi="新細明體" w:cs="新細明體" w:hint="eastAsia"/>
          <w:kern w:val="0"/>
        </w:rPr>
        <w:t>工夫以後的</w:t>
      </w:r>
      <w:r w:rsidR="00DB1636">
        <w:rPr>
          <w:rFonts w:ascii="新細明體" w:hAnsi="新細明體" w:cs="新細明體" w:hint="eastAsia"/>
          <w:kern w:val="0"/>
        </w:rPr>
        <w:t>特殊且個別的</w:t>
      </w:r>
      <w:r w:rsidR="006D0E5B">
        <w:rPr>
          <w:rFonts w:ascii="新細明體" w:hAnsi="新細明體" w:cs="新細明體" w:hint="eastAsia"/>
          <w:kern w:val="0"/>
        </w:rPr>
        <w:t>狀態，</w:t>
      </w:r>
      <w:r w:rsidR="00DB1636">
        <w:rPr>
          <w:rFonts w:ascii="新細明體" w:hAnsi="新細明體" w:cs="新細明體" w:hint="eastAsia"/>
          <w:kern w:val="0"/>
        </w:rPr>
        <w:t>而不是</w:t>
      </w:r>
      <w:r w:rsidR="00B24ADD">
        <w:rPr>
          <w:rFonts w:ascii="新細明體" w:hAnsi="新細明體" w:cs="新細明體" w:hint="eastAsia"/>
          <w:kern w:val="0"/>
        </w:rPr>
        <w:t>在</w:t>
      </w:r>
      <w:r w:rsidR="00DB1636">
        <w:rPr>
          <w:rFonts w:ascii="新細明體" w:hAnsi="新細明體" w:cs="新細明體" w:hint="eastAsia"/>
          <w:kern w:val="0"/>
        </w:rPr>
        <w:t>談普遍原理的存有論。</w:t>
      </w:r>
      <w:r w:rsidR="006D0E5B">
        <w:rPr>
          <w:rFonts w:ascii="新細明體" w:hAnsi="新細明體" w:cs="新細明體" w:hint="eastAsia"/>
          <w:kern w:val="0"/>
        </w:rPr>
        <w:t>沒有性氣之可分的重點</w:t>
      </w:r>
      <w:r w:rsidR="00DB1636">
        <w:rPr>
          <w:rFonts w:ascii="新細明體" w:hAnsi="新細明體" w:cs="新細明體" w:hint="eastAsia"/>
          <w:kern w:val="0"/>
        </w:rPr>
        <w:t>是說</w:t>
      </w:r>
      <w:r w:rsidR="006D0E5B">
        <w:rPr>
          <w:rFonts w:ascii="新細明體" w:hAnsi="新細明體" w:cs="新細明體" w:hint="eastAsia"/>
          <w:kern w:val="0"/>
        </w:rPr>
        <w:t>沒有氣稟不良</w:t>
      </w:r>
      <w:r w:rsidR="00B24ADD">
        <w:rPr>
          <w:rFonts w:ascii="新細明體" w:hAnsi="新細明體" w:cs="新細明體" w:hint="eastAsia"/>
          <w:kern w:val="0"/>
        </w:rPr>
        <w:t>的</w:t>
      </w:r>
      <w:r w:rsidR="006D0E5B">
        <w:rPr>
          <w:rFonts w:ascii="新細明體" w:hAnsi="新細明體" w:cs="新細明體" w:hint="eastAsia"/>
          <w:kern w:val="0"/>
        </w:rPr>
        <w:t>影響，</w:t>
      </w:r>
      <w:r w:rsidR="000B20E5">
        <w:rPr>
          <w:rFonts w:ascii="新細明體" w:hAnsi="新細明體" w:cs="新細明體" w:hint="eastAsia"/>
          <w:kern w:val="0"/>
        </w:rPr>
        <w:t>主體雖是</w:t>
      </w:r>
      <w:r w:rsidR="006D0E5B">
        <w:rPr>
          <w:rFonts w:ascii="新細明體" w:hAnsi="新細明體" w:cs="新細明體" w:hint="eastAsia"/>
          <w:kern w:val="0"/>
        </w:rPr>
        <w:t>以氣稟</w:t>
      </w:r>
      <w:r w:rsidR="000B20E5">
        <w:rPr>
          <w:rFonts w:ascii="新細明體" w:hAnsi="新細明體" w:cs="新細明體" w:hint="eastAsia"/>
          <w:kern w:val="0"/>
        </w:rPr>
        <w:t>而</w:t>
      </w:r>
      <w:r w:rsidR="006D0E5B">
        <w:rPr>
          <w:rFonts w:ascii="新細明體" w:hAnsi="新細明體" w:cs="新細明體" w:hint="eastAsia"/>
          <w:kern w:val="0"/>
        </w:rPr>
        <w:t>存在，</w:t>
      </w:r>
      <w:r w:rsidR="000B20E5">
        <w:rPr>
          <w:rFonts w:ascii="新細明體" w:hAnsi="新細明體" w:cs="新細明體" w:hint="eastAsia"/>
          <w:kern w:val="0"/>
        </w:rPr>
        <w:t>但其行為</w:t>
      </w:r>
      <w:r w:rsidR="00AA159A">
        <w:rPr>
          <w:rFonts w:ascii="新細明體" w:hAnsi="新細明體" w:cs="新細明體" w:hint="eastAsia"/>
          <w:kern w:val="0"/>
        </w:rPr>
        <w:t>皆符合天命之性</w:t>
      </w:r>
      <w:r w:rsidR="006D0E5B">
        <w:rPr>
          <w:rFonts w:ascii="新細明體" w:hAnsi="新細明體" w:cs="新細明體" w:hint="eastAsia"/>
          <w:kern w:val="0"/>
        </w:rPr>
        <w:t>，</w:t>
      </w:r>
      <w:r w:rsidR="000B20E5">
        <w:rPr>
          <w:rFonts w:ascii="新細明體" w:hAnsi="新細明體" w:cs="新細明體" w:hint="eastAsia"/>
          <w:kern w:val="0"/>
        </w:rPr>
        <w:t>這裡</w:t>
      </w:r>
      <w:r w:rsidR="006D0E5B">
        <w:rPr>
          <w:rFonts w:ascii="新細明體" w:hAnsi="新細明體" w:cs="新細明體" w:hint="eastAsia"/>
          <w:kern w:val="0"/>
        </w:rPr>
        <w:t>並不是</w:t>
      </w:r>
      <w:r w:rsidR="000B20E5">
        <w:rPr>
          <w:rFonts w:ascii="新細明體" w:hAnsi="新細明體" w:cs="新細明體" w:hint="eastAsia"/>
          <w:kern w:val="0"/>
        </w:rPr>
        <w:t>在</w:t>
      </w:r>
      <w:r w:rsidR="006D0E5B">
        <w:rPr>
          <w:rFonts w:ascii="新細明體" w:hAnsi="新細明體" w:cs="新細明體" w:hint="eastAsia"/>
          <w:kern w:val="0"/>
        </w:rPr>
        <w:t>說存有論</w:t>
      </w:r>
      <w:r w:rsidR="000B20E5">
        <w:rPr>
          <w:rFonts w:ascii="新細明體" w:hAnsi="新細明體" w:cs="新細明體" w:hint="eastAsia"/>
          <w:kern w:val="0"/>
        </w:rPr>
        <w:t>義</w:t>
      </w:r>
      <w:r w:rsidR="006D0E5B">
        <w:rPr>
          <w:rFonts w:ascii="新細明體" w:hAnsi="新細明體" w:cs="新細明體" w:hint="eastAsia"/>
          <w:kern w:val="0"/>
        </w:rPr>
        <w:t>的性氣不分</w:t>
      </w:r>
      <w:r w:rsidR="00AA159A">
        <w:rPr>
          <w:rFonts w:ascii="新細明體" w:hAnsi="新細明體" w:cs="新細明體" w:hint="eastAsia"/>
          <w:kern w:val="0"/>
        </w:rPr>
        <w:t>，</w:t>
      </w:r>
      <w:r w:rsidR="000B20E5">
        <w:rPr>
          <w:rFonts w:ascii="新細明體" w:hAnsi="新細明體" w:cs="新細明體" w:hint="eastAsia"/>
          <w:kern w:val="0"/>
        </w:rPr>
        <w:t>所以</w:t>
      </w:r>
      <w:r w:rsidR="00B24ADD">
        <w:rPr>
          <w:rFonts w:ascii="新細明體" w:hAnsi="新細明體" w:cs="新細明體" w:hint="eastAsia"/>
          <w:kern w:val="0"/>
        </w:rPr>
        <w:t>並</w:t>
      </w:r>
      <w:r w:rsidR="000B20E5">
        <w:rPr>
          <w:rFonts w:ascii="新細明體" w:hAnsi="新細明體" w:cs="新細明體" w:hint="eastAsia"/>
          <w:kern w:val="0"/>
        </w:rPr>
        <w:t>沒有陽明提出</w:t>
      </w:r>
      <w:r w:rsidR="00B24ADD">
        <w:rPr>
          <w:rFonts w:ascii="新細明體" w:hAnsi="新細明體" w:cs="新細明體" w:hint="eastAsia"/>
          <w:kern w:val="0"/>
        </w:rPr>
        <w:t>了</w:t>
      </w:r>
      <w:r w:rsidR="000B20E5">
        <w:rPr>
          <w:rFonts w:ascii="新細明體" w:hAnsi="新細明體" w:cs="新細明體" w:hint="eastAsia"/>
          <w:kern w:val="0"/>
        </w:rPr>
        <w:t>新的存</w:t>
      </w:r>
      <w:r w:rsidR="00AA159A">
        <w:rPr>
          <w:rFonts w:ascii="新細明體" w:hAnsi="新細明體" w:cs="新細明體" w:hint="eastAsia"/>
          <w:kern w:val="0"/>
        </w:rPr>
        <w:t>有</w:t>
      </w:r>
      <w:r w:rsidR="000B20E5">
        <w:rPr>
          <w:rFonts w:ascii="新細明體" w:hAnsi="新細明體" w:cs="新細明體" w:hint="eastAsia"/>
          <w:kern w:val="0"/>
        </w:rPr>
        <w:t>論理論而有異於朱熹</w:t>
      </w:r>
      <w:r w:rsidR="00B24ADD">
        <w:rPr>
          <w:rFonts w:ascii="新細明體" w:hAnsi="新細明體" w:cs="新細明體" w:hint="eastAsia"/>
          <w:kern w:val="0"/>
        </w:rPr>
        <w:t>之事</w:t>
      </w:r>
      <w:r w:rsidR="000B20E5">
        <w:rPr>
          <w:rFonts w:ascii="新細明體" w:hAnsi="新細明體" w:cs="新細明體" w:hint="eastAsia"/>
          <w:kern w:val="0"/>
        </w:rPr>
        <w:t>者。</w:t>
      </w:r>
    </w:p>
    <w:p w:rsidR="000B20E5" w:rsidRDefault="00176B0D" w:rsidP="00EE6B96">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lastRenderedPageBreak/>
        <w:t xml:space="preserve">　　</w:t>
      </w:r>
      <w:r w:rsidR="000B20E5">
        <w:rPr>
          <w:rFonts w:ascii="新細明體" w:hAnsi="新細明體" w:cs="新細明體" w:hint="eastAsia"/>
          <w:kern w:val="0"/>
        </w:rPr>
        <w:t>陽明談存有論的話語尚不只此，惟本文直接點名晦庵，</w:t>
      </w:r>
      <w:r w:rsidR="0001137E">
        <w:rPr>
          <w:rFonts w:ascii="新細明體" w:hAnsi="新細明體" w:cs="新細明體" w:hint="eastAsia"/>
          <w:kern w:val="0"/>
        </w:rPr>
        <w:t>故引出討論，顯示陽明對朱熹並非全都是批評的意見，至於陽明繼承朱熹存有論旨的其它說法，筆者已討論於它文</w:t>
      </w:r>
      <w:r w:rsidR="00AA159A">
        <w:rPr>
          <w:rStyle w:val="ad"/>
          <w:rFonts w:ascii="新細明體" w:hAnsi="新細明體" w:cs="新細明體"/>
          <w:kern w:val="0"/>
        </w:rPr>
        <w:footnoteReference w:id="30"/>
      </w:r>
      <w:r w:rsidR="0001137E">
        <w:rPr>
          <w:rFonts w:ascii="新細明體" w:hAnsi="新細明體" w:cs="新細明體" w:hint="eastAsia"/>
          <w:kern w:val="0"/>
        </w:rPr>
        <w:t>，且非本文主題，故不再申引。</w:t>
      </w:r>
    </w:p>
    <w:p w:rsidR="00EE6B96" w:rsidRDefault="00176B0D" w:rsidP="00EE6B96">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01137E">
        <w:rPr>
          <w:rFonts w:ascii="新細明體" w:hAnsi="新細明體" w:cs="新細明體" w:hint="eastAsia"/>
          <w:kern w:val="0"/>
        </w:rPr>
        <w:t>總之</w:t>
      </w:r>
      <w:r w:rsidR="006D0E5B">
        <w:rPr>
          <w:rFonts w:ascii="新細明體" w:hAnsi="新細明體" w:cs="新細明體" w:hint="eastAsia"/>
          <w:kern w:val="0"/>
        </w:rPr>
        <w:t>，透過哲學基本問題的分疏，陽明與晦庵之別異，幾乎都可以化解。這也正是筆者的基本立場。</w:t>
      </w:r>
    </w:p>
    <w:p w:rsidR="00EE6B96" w:rsidRDefault="0096477D" w:rsidP="00EE6B96">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六、王陽明對朱熹文本詮釋</w:t>
      </w:r>
      <w:r w:rsidR="006D0E5B">
        <w:rPr>
          <w:rFonts w:ascii="新細明體" w:hAnsi="新細明體" w:cs="新細明體" w:hint="eastAsia"/>
          <w:kern w:val="0"/>
        </w:rPr>
        <w:t>及</w:t>
      </w:r>
      <w:r w:rsidR="00AA159A">
        <w:rPr>
          <w:rFonts w:ascii="新細明體" w:hAnsi="新細明體" w:cs="新細明體" w:hint="eastAsia"/>
          <w:kern w:val="0"/>
        </w:rPr>
        <w:t>《</w:t>
      </w:r>
      <w:r>
        <w:rPr>
          <w:rFonts w:ascii="新細明體" w:hAnsi="新細明體" w:cs="新細明體" w:hint="eastAsia"/>
          <w:kern w:val="0"/>
        </w:rPr>
        <w:t>大學</w:t>
      </w:r>
      <w:r w:rsidR="00AA159A">
        <w:rPr>
          <w:rFonts w:ascii="新細明體" w:hAnsi="新細明體" w:cs="新細明體" w:hint="eastAsia"/>
          <w:kern w:val="0"/>
        </w:rPr>
        <w:t>》</w:t>
      </w:r>
      <w:r w:rsidR="006D0E5B">
        <w:rPr>
          <w:rFonts w:ascii="新細明體" w:hAnsi="新細明體" w:cs="新細明體" w:hint="eastAsia"/>
          <w:kern w:val="0"/>
        </w:rPr>
        <w:t>版本</w:t>
      </w:r>
      <w:r w:rsidR="00AA159A">
        <w:rPr>
          <w:rFonts w:ascii="新細明體" w:hAnsi="新細明體" w:cs="新細明體" w:hint="eastAsia"/>
          <w:kern w:val="0"/>
        </w:rPr>
        <w:t>意見</w:t>
      </w:r>
      <w:r w:rsidR="006D0E5B">
        <w:rPr>
          <w:rFonts w:ascii="新細明體" w:hAnsi="新細明體" w:cs="新細明體" w:hint="eastAsia"/>
          <w:kern w:val="0"/>
        </w:rPr>
        <w:t>的批評</w:t>
      </w:r>
    </w:p>
    <w:p w:rsidR="00072866" w:rsidRDefault="00176B0D" w:rsidP="0037619C">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01137E">
        <w:rPr>
          <w:rFonts w:ascii="新細明體" w:hAnsi="新細明體" w:cs="新細明體" w:hint="eastAsia"/>
          <w:kern w:val="0"/>
        </w:rPr>
        <w:t>前四節討論在工夫論上陽明對朱熹的批評意見，及存有論上的繼承意見。當然，這些工夫論或存有論的理論也直接是文本詮釋下的理論，或依《大學》、或依《中庸》、或依《孟子》</w:t>
      </w:r>
      <w:r w:rsidR="00072866">
        <w:rPr>
          <w:rFonts w:ascii="新細明體" w:hAnsi="新細明體" w:cs="新細明體" w:hint="eastAsia"/>
          <w:kern w:val="0"/>
        </w:rPr>
        <w:t>，</w:t>
      </w:r>
      <w:r w:rsidR="00DF016E">
        <w:rPr>
          <w:rFonts w:ascii="新細明體" w:hAnsi="新細明體" w:cs="新細明體" w:hint="eastAsia"/>
          <w:kern w:val="0"/>
        </w:rPr>
        <w:t>只是</w:t>
      </w:r>
      <w:r w:rsidR="00AA159A">
        <w:rPr>
          <w:rFonts w:ascii="新細明體" w:hAnsi="新細明體" w:cs="新細明體" w:hint="eastAsia"/>
          <w:kern w:val="0"/>
        </w:rPr>
        <w:t>這些</w:t>
      </w:r>
      <w:r w:rsidR="00B20D9F">
        <w:rPr>
          <w:rFonts w:ascii="新細明體" w:hAnsi="新細明體" w:cs="新細明體" w:hint="eastAsia"/>
          <w:kern w:val="0"/>
        </w:rPr>
        <w:t>討論脈絡</w:t>
      </w:r>
      <w:r w:rsidR="008B3A6E">
        <w:rPr>
          <w:rFonts w:ascii="新細明體" w:hAnsi="新細明體" w:cs="新細明體" w:hint="eastAsia"/>
          <w:kern w:val="0"/>
        </w:rPr>
        <w:t>裏</w:t>
      </w:r>
      <w:r w:rsidR="00B20D9F">
        <w:rPr>
          <w:rFonts w:ascii="新細明體" w:hAnsi="新細明體" w:cs="新細明體" w:hint="eastAsia"/>
          <w:kern w:val="0"/>
        </w:rPr>
        <w:t>哲學問題意識極為明確，</w:t>
      </w:r>
      <w:r w:rsidR="00072866">
        <w:rPr>
          <w:rFonts w:ascii="新細明體" w:hAnsi="新細明體" w:cs="新細明體" w:hint="eastAsia"/>
          <w:kern w:val="0"/>
        </w:rPr>
        <w:t>因此本文</w:t>
      </w:r>
      <w:r w:rsidR="00AA159A">
        <w:rPr>
          <w:rFonts w:ascii="新細明體" w:hAnsi="新細明體" w:cs="新細明體" w:hint="eastAsia"/>
          <w:kern w:val="0"/>
        </w:rPr>
        <w:t>先</w:t>
      </w:r>
      <w:r w:rsidR="00072866">
        <w:rPr>
          <w:rFonts w:ascii="新細明體" w:hAnsi="新細明體" w:cs="新細明體" w:hint="eastAsia"/>
          <w:kern w:val="0"/>
        </w:rPr>
        <w:t>以</w:t>
      </w:r>
      <w:r w:rsidR="00B24ADD">
        <w:rPr>
          <w:rFonts w:ascii="新細明體" w:hAnsi="新細明體" w:cs="新細明體" w:hint="eastAsia"/>
          <w:kern w:val="0"/>
        </w:rPr>
        <w:t>哲學基本問題為標題而</w:t>
      </w:r>
      <w:r w:rsidR="00072866">
        <w:rPr>
          <w:rFonts w:ascii="新細明體" w:hAnsi="新細明體" w:cs="新細明體" w:hint="eastAsia"/>
          <w:kern w:val="0"/>
        </w:rPr>
        <w:t>專節處理之。</w:t>
      </w:r>
      <w:r w:rsidR="00B20D9F">
        <w:rPr>
          <w:rFonts w:ascii="新細明體" w:hAnsi="新細明體" w:cs="新細明體" w:hint="eastAsia"/>
          <w:kern w:val="0"/>
        </w:rPr>
        <w:t>接下來</w:t>
      </w:r>
      <w:r w:rsidR="00072866">
        <w:rPr>
          <w:rFonts w:ascii="新細明體" w:hAnsi="新細明體" w:cs="新細明體" w:hint="eastAsia"/>
          <w:kern w:val="0"/>
        </w:rPr>
        <w:t>要討論</w:t>
      </w:r>
      <w:r w:rsidR="00B20D9F">
        <w:rPr>
          <w:rFonts w:ascii="新細明體" w:hAnsi="新細明體" w:cs="新細明體" w:hint="eastAsia"/>
          <w:kern w:val="0"/>
        </w:rPr>
        <w:t>的一些</w:t>
      </w:r>
      <w:r w:rsidR="00072866">
        <w:rPr>
          <w:rFonts w:ascii="新細明體" w:hAnsi="新細明體" w:cs="新細明體" w:hint="eastAsia"/>
          <w:kern w:val="0"/>
        </w:rPr>
        <w:t>陽明</w:t>
      </w:r>
      <w:r w:rsidR="00B20D9F">
        <w:rPr>
          <w:rFonts w:ascii="新細明體" w:hAnsi="新細明體" w:cs="新細明體" w:hint="eastAsia"/>
          <w:kern w:val="0"/>
        </w:rPr>
        <w:t>批評朱熹的意見，卻主要是文本文義及文本版本的問題，</w:t>
      </w:r>
      <w:r w:rsidR="00072866">
        <w:rPr>
          <w:rFonts w:ascii="新細明體" w:hAnsi="新細明體" w:cs="新細明體" w:hint="eastAsia"/>
          <w:kern w:val="0"/>
        </w:rPr>
        <w:t>但也是針對朱熹的批評，實在來說，除了朱熹以外，陽明也沒有甚麼值得他鄭重發言的對象，所以</w:t>
      </w:r>
      <w:r w:rsidR="00AA159A">
        <w:rPr>
          <w:rFonts w:ascii="新細明體" w:hAnsi="新細明體" w:cs="新細明體" w:hint="eastAsia"/>
          <w:kern w:val="0"/>
        </w:rPr>
        <w:t>，說</w:t>
      </w:r>
      <w:r w:rsidR="00072866">
        <w:rPr>
          <w:rFonts w:ascii="新細明體" w:hAnsi="新細明體" w:cs="新細明體" w:hint="eastAsia"/>
          <w:kern w:val="0"/>
        </w:rPr>
        <w:t>陽明一生在在以朱熹為範圍，誠非虛言。</w:t>
      </w:r>
    </w:p>
    <w:p w:rsidR="0001137E" w:rsidRDefault="00176B0D" w:rsidP="00EE6B96">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072866">
        <w:rPr>
          <w:rFonts w:ascii="新細明體" w:hAnsi="新細明體" w:cs="新細明體" w:hint="eastAsia"/>
          <w:kern w:val="0"/>
        </w:rPr>
        <w:t>以下這段文字，是陽明針對朱熹的《孟子》文本詮釋提出的批評意見。朱熹依《大學》說《孟子》，陽明依《論語》說《孟子》，兩者所思考的問題</w:t>
      </w:r>
      <w:r w:rsidR="00F726A4">
        <w:rPr>
          <w:rFonts w:ascii="新細明體" w:hAnsi="新細明體" w:cs="新細明體" w:hint="eastAsia"/>
          <w:kern w:val="0"/>
        </w:rPr>
        <w:t>並</w:t>
      </w:r>
      <w:r w:rsidR="00072866">
        <w:rPr>
          <w:rFonts w:ascii="新細明體" w:hAnsi="新細明體" w:cs="新細明體" w:hint="eastAsia"/>
          <w:kern w:val="0"/>
        </w:rPr>
        <w:t>不相同，可</w:t>
      </w:r>
      <w:r w:rsidR="00AA159A">
        <w:rPr>
          <w:rFonts w:ascii="新細明體" w:hAnsi="新細明體" w:cs="新細明體" w:hint="eastAsia"/>
          <w:kern w:val="0"/>
        </w:rPr>
        <w:t>以</w:t>
      </w:r>
      <w:r w:rsidR="00072866">
        <w:rPr>
          <w:rFonts w:ascii="新細明體" w:hAnsi="新細明體" w:cs="新細明體" w:hint="eastAsia"/>
          <w:kern w:val="0"/>
        </w:rPr>
        <w:t>說是各說各話。</w:t>
      </w:r>
      <w:r w:rsidR="0096477D">
        <w:rPr>
          <w:rFonts w:ascii="新細明體" w:hAnsi="新細明體" w:cs="新細明體" w:hint="eastAsia"/>
          <w:kern w:val="0"/>
        </w:rPr>
        <w:t>參見：</w:t>
      </w:r>
    </w:p>
    <w:p w:rsidR="00EE6B96" w:rsidRPr="00A5626C" w:rsidRDefault="006D0E5B" w:rsidP="00A5626C">
      <w:pPr>
        <w:ind w:leftChars="300" w:left="720"/>
        <w:rPr>
          <w:rFonts w:ascii="標楷體" w:eastAsia="標楷體" w:hAnsi="標楷體"/>
        </w:rPr>
      </w:pPr>
      <w:r w:rsidRPr="00A5626C">
        <w:rPr>
          <w:rFonts w:ascii="標楷體" w:eastAsia="標楷體" w:hAnsi="標楷體" w:hint="eastAsia"/>
        </w:rPr>
        <w:t>來書</w:t>
      </w:r>
      <w:r w:rsidR="00BC79EE" w:rsidRPr="00A5626C">
        <w:rPr>
          <w:rFonts w:ascii="標楷體" w:eastAsia="標楷體" w:hAnsi="標楷體" w:hint="eastAsia"/>
        </w:rPr>
        <w:t>云</w:t>
      </w:r>
      <w:r w:rsidRPr="00A5626C">
        <w:rPr>
          <w:rFonts w:ascii="標楷體" w:eastAsia="標楷體" w:hAnsi="標楷體" w:hint="eastAsia"/>
        </w:rPr>
        <w:t>：「所釋《大學》古本謂『致其本體之知』</w:t>
      </w:r>
      <w:r w:rsidR="00AA159A">
        <w:rPr>
          <w:rFonts w:ascii="標楷體" w:eastAsia="標楷體" w:hAnsi="標楷體" w:hint="eastAsia"/>
        </w:rPr>
        <w:t>，</w:t>
      </w:r>
      <w:r w:rsidRPr="00A5626C">
        <w:rPr>
          <w:rFonts w:ascii="標楷體" w:eastAsia="標楷體" w:hAnsi="標楷體" w:hint="eastAsia"/>
        </w:rPr>
        <w:t>此固孟子『盡心』之旨，朱子亦以虛靈知覺為此心之量。然盡心由於知性，致知在於格物。」「盡心由於知性，致知在於格物。」此語然矣。然而推本吾子之意，則其所以為是語者，尚有未明也。朱子以「盡心知性知天」為「物格」、「知致」。以「存心養性事天」為「誠意正心脩身」，以「殀壽不貳，脩身以俟」為「知至仁盡」、「聖人之事」。若鄙人之見，則與朱子正相反矣。夫「盡心知性知天」者，生知安行，聖人之事也；「存心養性事天」者，學知利行，賢人之事也；「殀壽不貳，脩身以俟」者，困知勉行，學者之事也。豈可專以「盡心知性」為知，「存心養性」為行乎！吾子驟聞此言，必又以為大駭矣！然其間實無可疑者。一為吾子言之。夫心之體，性也；性之原，天也。能盡其心，是能盡其性矣。《中庸》</w:t>
      </w:r>
      <w:r w:rsidR="00BC79EE" w:rsidRPr="00A5626C">
        <w:rPr>
          <w:rFonts w:ascii="標楷體" w:eastAsia="標楷體" w:hAnsi="標楷體" w:hint="eastAsia"/>
        </w:rPr>
        <w:t>云</w:t>
      </w:r>
      <w:r w:rsidRPr="00A5626C">
        <w:rPr>
          <w:rFonts w:ascii="標楷體" w:eastAsia="標楷體" w:hAnsi="標楷體" w:hint="eastAsia"/>
        </w:rPr>
        <w:t>：「惟天下至誠。為能盡其性。」又雲：「知天地之化育」，「質諸鬼神而無疑，知天也。」此惟聖人而後能然，故曰此生知安行，聖人之事也。「存其心」者，未能盡其心者也，故須加存之之功</w:t>
      </w:r>
      <w:r w:rsidR="00AA159A">
        <w:rPr>
          <w:rFonts w:ascii="標楷體" w:eastAsia="標楷體" w:hAnsi="標楷體" w:hint="eastAsia"/>
        </w:rPr>
        <w:t>，</w:t>
      </w:r>
      <w:r w:rsidRPr="00A5626C">
        <w:rPr>
          <w:rFonts w:ascii="標楷體" w:eastAsia="標楷體" w:hAnsi="標楷體" w:hint="eastAsia"/>
        </w:rPr>
        <w:t>必存之既久，不待於存而自無不存，然後可以進而言盡。蓋「知天」之「知」，如「知州」、「知縣」之知</w:t>
      </w:r>
      <w:r w:rsidR="00AA159A">
        <w:rPr>
          <w:rFonts w:ascii="標楷體" w:eastAsia="標楷體" w:hAnsi="標楷體" w:hint="eastAsia"/>
        </w:rPr>
        <w:t>，</w:t>
      </w:r>
      <w:r w:rsidRPr="00A5626C">
        <w:rPr>
          <w:rFonts w:ascii="標楷體" w:eastAsia="標楷體" w:hAnsi="標楷體" w:hint="eastAsia"/>
        </w:rPr>
        <w:t>「知州」，則一州之事皆</w:t>
      </w:r>
      <w:r w:rsidRPr="00A5626C">
        <w:rPr>
          <w:rFonts w:ascii="標楷體" w:eastAsia="標楷體" w:hAnsi="標楷體" w:hint="eastAsia"/>
        </w:rPr>
        <w:lastRenderedPageBreak/>
        <w:t>己事也</w:t>
      </w:r>
      <w:r w:rsidR="00AA159A">
        <w:rPr>
          <w:rFonts w:ascii="標楷體" w:eastAsia="標楷體" w:hAnsi="標楷體" w:hint="eastAsia"/>
        </w:rPr>
        <w:t>，</w:t>
      </w:r>
      <w:r w:rsidRPr="00A5626C">
        <w:rPr>
          <w:rFonts w:ascii="標楷體" w:eastAsia="標楷體" w:hAnsi="標楷體" w:hint="eastAsia"/>
        </w:rPr>
        <w:t>「知縣」，則一縣之事皆己事也</w:t>
      </w:r>
      <w:r w:rsidR="00AA159A">
        <w:rPr>
          <w:rFonts w:ascii="標楷體" w:eastAsia="標楷體" w:hAnsi="標楷體" w:hint="eastAsia"/>
        </w:rPr>
        <w:t>，</w:t>
      </w:r>
      <w:r w:rsidRPr="00A5626C">
        <w:rPr>
          <w:rFonts w:ascii="標楷體" w:eastAsia="標楷體" w:hAnsi="標楷體" w:hint="eastAsia"/>
        </w:rPr>
        <w:t>是與天為一者也。「事天」則如子之事父，臣之事君，猶與天為二也</w:t>
      </w:r>
      <w:r w:rsidR="00AA159A">
        <w:rPr>
          <w:rFonts w:ascii="標楷體" w:eastAsia="標楷體" w:hAnsi="標楷體" w:hint="eastAsia"/>
        </w:rPr>
        <w:t>，</w:t>
      </w:r>
      <w:r w:rsidRPr="00A5626C">
        <w:rPr>
          <w:rFonts w:ascii="標楷體" w:eastAsia="標楷體" w:hAnsi="標楷體" w:hint="eastAsia"/>
        </w:rPr>
        <w:t>天之所以命於我者，心也，性也</w:t>
      </w:r>
      <w:r w:rsidR="00AA159A">
        <w:rPr>
          <w:rFonts w:ascii="標楷體" w:eastAsia="標楷體" w:hAnsi="標楷體" w:hint="eastAsia"/>
        </w:rPr>
        <w:t>，</w:t>
      </w:r>
      <w:r w:rsidRPr="00A5626C">
        <w:rPr>
          <w:rFonts w:ascii="標楷體" w:eastAsia="標楷體" w:hAnsi="標楷體" w:hint="eastAsia"/>
        </w:rPr>
        <w:t>吾但存之而不敢失，養之而不敢害，如「父母全而生之，子全而歸之」者也</w:t>
      </w:r>
      <w:r w:rsidR="00AA159A">
        <w:rPr>
          <w:rFonts w:ascii="標楷體" w:eastAsia="標楷體" w:hAnsi="標楷體" w:hint="eastAsia"/>
        </w:rPr>
        <w:t>，</w:t>
      </w:r>
      <w:r w:rsidRPr="00A5626C">
        <w:rPr>
          <w:rFonts w:ascii="標楷體" w:eastAsia="標楷體" w:hAnsi="標楷體" w:hint="eastAsia"/>
        </w:rPr>
        <w:t>故曰此學知利行，賢人之事也。至於「殀壽不貳」，則與存其心者又有間矣</w:t>
      </w:r>
      <w:r w:rsidR="00AA159A">
        <w:rPr>
          <w:rFonts w:ascii="標楷體" w:eastAsia="標楷體" w:hAnsi="標楷體" w:hint="eastAsia"/>
        </w:rPr>
        <w:t>，</w:t>
      </w:r>
      <w:r w:rsidRPr="00A5626C">
        <w:rPr>
          <w:rFonts w:ascii="標楷體" w:eastAsia="標楷體" w:hAnsi="標楷體" w:hint="eastAsia"/>
        </w:rPr>
        <w:t>存其心者雖未能盡其心，固已一心於為善</w:t>
      </w:r>
      <w:r w:rsidR="00AA159A">
        <w:rPr>
          <w:rFonts w:ascii="標楷體" w:eastAsia="標楷體" w:hAnsi="標楷體" w:hint="eastAsia"/>
        </w:rPr>
        <w:t>，</w:t>
      </w:r>
      <w:r w:rsidRPr="00A5626C">
        <w:rPr>
          <w:rFonts w:ascii="標楷體" w:eastAsia="標楷體" w:hAnsi="標楷體" w:hint="eastAsia"/>
        </w:rPr>
        <w:t>時有不存，則存之而已</w:t>
      </w:r>
      <w:r w:rsidR="00AA159A">
        <w:rPr>
          <w:rFonts w:ascii="標楷體" w:eastAsia="標楷體" w:hAnsi="標楷體" w:hint="eastAsia"/>
        </w:rPr>
        <w:t>，</w:t>
      </w:r>
      <w:r w:rsidRPr="00A5626C">
        <w:rPr>
          <w:rFonts w:ascii="標楷體" w:eastAsia="標楷體" w:hAnsi="標楷體" w:hint="eastAsia"/>
        </w:rPr>
        <w:t>今使之「殀壽不貳」，是猶以殀壽貳其心者也，猶以</w:t>
      </w:r>
      <w:r w:rsidR="00AA159A">
        <w:rPr>
          <w:rFonts w:ascii="標楷體" w:eastAsia="標楷體" w:hAnsi="標楷體" w:hint="eastAsia"/>
        </w:rPr>
        <w:t>殀壽貳其心，是其為善之心猶未能一也，存之尚有所未可，而何盡之可云</w:t>
      </w:r>
      <w:r w:rsidRPr="00A5626C">
        <w:rPr>
          <w:rFonts w:ascii="標楷體" w:eastAsia="標楷體" w:hAnsi="標楷體" w:hint="eastAsia"/>
        </w:rPr>
        <w:t>乎？今且使之不以殀壽貳其為善之心，若曰死生殀壽皆有定命，吾但一心於為善，修吾之身以俟天命而已，是其平日尚未知有天命也。事</w:t>
      </w:r>
      <w:r w:rsidR="00AA159A">
        <w:rPr>
          <w:rFonts w:ascii="標楷體" w:eastAsia="標楷體" w:hAnsi="標楷體" w:hint="eastAsia"/>
        </w:rPr>
        <w:t>天雖與天為二，然已真知天命之所在，但惟恭敬奉承之而已耳，若俟之云</w:t>
      </w:r>
      <w:r w:rsidRPr="00A5626C">
        <w:rPr>
          <w:rFonts w:ascii="標楷體" w:eastAsia="標楷體" w:hAnsi="標楷體" w:hint="eastAsia"/>
        </w:rPr>
        <w:t>者，則尚未能真知天命之所在，猶有所俟者</w:t>
      </w:r>
      <w:r w:rsidR="00AA159A">
        <w:rPr>
          <w:rFonts w:ascii="標楷體" w:eastAsia="標楷體" w:hAnsi="標楷體" w:hint="eastAsia"/>
        </w:rPr>
        <w:t>，</w:t>
      </w:r>
      <w:r w:rsidRPr="00A5626C">
        <w:rPr>
          <w:rFonts w:ascii="標楷體" w:eastAsia="標楷體" w:hAnsi="標楷體" w:hint="eastAsia"/>
        </w:rPr>
        <w:t>故曰，所以立命</w:t>
      </w:r>
      <w:r w:rsidR="00AA159A">
        <w:rPr>
          <w:rFonts w:ascii="標楷體" w:eastAsia="標楷體" w:hAnsi="標楷體" w:hint="eastAsia"/>
        </w:rPr>
        <w:t>，</w:t>
      </w:r>
      <w:r w:rsidRPr="00A5626C">
        <w:rPr>
          <w:rFonts w:ascii="標楷體" w:eastAsia="標楷體" w:hAnsi="標楷體" w:hint="eastAsia"/>
        </w:rPr>
        <w:t>立者，創立之立</w:t>
      </w:r>
      <w:r w:rsidR="00AA159A">
        <w:rPr>
          <w:rFonts w:ascii="標楷體" w:eastAsia="標楷體" w:hAnsi="標楷體" w:hint="eastAsia"/>
        </w:rPr>
        <w:t>，</w:t>
      </w:r>
      <w:r w:rsidRPr="00A5626C">
        <w:rPr>
          <w:rFonts w:ascii="標楷體" w:eastAsia="標楷體" w:hAnsi="標楷體" w:hint="eastAsia"/>
        </w:rPr>
        <w:t>如立德、立言、立功、立名之類</w:t>
      </w:r>
      <w:r w:rsidR="00717DF3">
        <w:rPr>
          <w:rFonts w:ascii="標楷體" w:eastAsia="標楷體" w:hAnsi="標楷體" w:hint="eastAsia"/>
        </w:rPr>
        <w:t>，</w:t>
      </w:r>
      <w:r w:rsidRPr="00A5626C">
        <w:rPr>
          <w:rFonts w:ascii="標楷體" w:eastAsia="標楷體" w:hAnsi="標楷體" w:hint="eastAsia"/>
        </w:rPr>
        <w:t>凡言立者，皆是昔未嘗有本始建立之謂</w:t>
      </w:r>
      <w:r w:rsidR="00717DF3">
        <w:rPr>
          <w:rFonts w:ascii="標楷體" w:eastAsia="標楷體" w:hAnsi="標楷體" w:hint="eastAsia"/>
        </w:rPr>
        <w:t>，</w:t>
      </w:r>
      <w:r w:rsidRPr="00A5626C">
        <w:rPr>
          <w:rFonts w:ascii="標楷體" w:eastAsia="標楷體" w:hAnsi="標楷體" w:hint="eastAsia"/>
        </w:rPr>
        <w:t>孔子所謂「不知命，無以為君子」者也</w:t>
      </w:r>
      <w:r w:rsidR="00717DF3">
        <w:rPr>
          <w:rFonts w:ascii="標楷體" w:eastAsia="標楷體" w:hAnsi="標楷體" w:hint="eastAsia"/>
        </w:rPr>
        <w:t>，</w:t>
      </w:r>
      <w:r w:rsidRPr="00A5626C">
        <w:rPr>
          <w:rFonts w:ascii="標楷體" w:eastAsia="標楷體" w:hAnsi="標楷體" w:hint="eastAsia"/>
        </w:rPr>
        <w:t>故曰此困知勉行，學者之事也。今以「盡心知性知天」為「格物致知」，使初學之士，尚未能不貳其心者，而遽責之以聖人生知安行之事，如捕風捉影，茫然莫知所措，其心幾何而不至於「率天下而路」也！今世致知格物之弊，亦居然可見矣。吾子所謂務外遺內、博而寡要者，無乃亦是過歟？此學問最緊要處，於此而差，將無往而不差矣。此鄙人之所以冒天下之非笑，忘其身之陷於罪戮，呶呶其言其不容已者也！</w:t>
      </w:r>
      <w:r w:rsidR="00EE6B96" w:rsidRPr="00A5626C">
        <w:rPr>
          <w:rFonts w:ascii="標楷體" w:eastAsia="標楷體" w:hAnsi="標楷體"/>
        </w:rPr>
        <w:footnoteReference w:id="31"/>
      </w:r>
    </w:p>
    <w:p w:rsidR="00EE6B96" w:rsidRPr="00854CB5" w:rsidRDefault="00176B0D" w:rsidP="00EE6B96">
      <w:pPr>
        <w:pStyle w:val="Web"/>
        <w:shd w:val="clear" w:color="auto" w:fill="FFFFFF"/>
        <w:rPr>
          <w:rFonts w:ascii="Times New Roman"/>
        </w:rPr>
      </w:pPr>
      <w:r>
        <w:rPr>
          <w:rFonts w:ascii="Times New Roman" w:hint="eastAsia"/>
        </w:rPr>
        <w:t xml:space="preserve">　　</w:t>
      </w:r>
      <w:r w:rsidR="006D0E5B" w:rsidRPr="00854CB5">
        <w:rPr>
          <w:rFonts w:ascii="Times New Roman" w:hint="eastAsia"/>
        </w:rPr>
        <w:t>這一段文字是針對</w:t>
      </w:r>
      <w:r w:rsidR="006D0E5B">
        <w:rPr>
          <w:rFonts w:ascii="Times New Roman" w:hint="eastAsia"/>
        </w:rPr>
        <w:t>《</w:t>
      </w:r>
      <w:r w:rsidR="006D0E5B" w:rsidRPr="00854CB5">
        <w:rPr>
          <w:rFonts w:ascii="Times New Roman" w:hint="eastAsia"/>
        </w:rPr>
        <w:t>孟子盡心篇</w:t>
      </w:r>
      <w:r w:rsidR="006D0E5B">
        <w:rPr>
          <w:rFonts w:ascii="Times New Roman" w:hint="eastAsia"/>
        </w:rPr>
        <w:t>》</w:t>
      </w:r>
      <w:r w:rsidR="006D0E5B" w:rsidRPr="00854CB5">
        <w:rPr>
          <w:rFonts w:ascii="Times New Roman" w:hint="eastAsia"/>
        </w:rPr>
        <w:t>一文的討論，</w:t>
      </w:r>
      <w:r w:rsidR="006D0E5B">
        <w:rPr>
          <w:rFonts w:ascii="Times New Roman" w:hint="eastAsia"/>
        </w:rPr>
        <w:t>《</w:t>
      </w:r>
      <w:r w:rsidR="006D0E5B" w:rsidRPr="00854CB5">
        <w:rPr>
          <w:rFonts w:ascii="Times New Roman" w:hint="eastAsia"/>
        </w:rPr>
        <w:t>孟子</w:t>
      </w:r>
      <w:r w:rsidR="006D0E5B">
        <w:rPr>
          <w:rFonts w:ascii="Times New Roman" w:hint="eastAsia"/>
        </w:rPr>
        <w:t>》</w:t>
      </w:r>
      <w:r w:rsidR="006D0E5B" w:rsidRPr="00854CB5">
        <w:rPr>
          <w:rFonts w:ascii="Times New Roman" w:hint="eastAsia"/>
        </w:rPr>
        <w:t>原文如下：</w:t>
      </w:r>
      <w:r w:rsidR="00717DF3">
        <w:rPr>
          <w:rFonts w:ascii="Times New Roman" w:hint="eastAsia"/>
        </w:rPr>
        <w:t>「</w:t>
      </w:r>
      <w:r w:rsidR="006D0E5B" w:rsidRPr="00854CB5">
        <w:rPr>
          <w:rFonts w:ascii="Arial" w:hAnsi="Arial" w:cs="Arial" w:hint="eastAsia"/>
          <w:color w:val="000000"/>
        </w:rPr>
        <w:t>孟子曰：盡其心者，知其性也。知其性，則知天矣。存其心，養其性，所以事天也。殀壽不貳，修身以俟之，所以立命也。」</w:t>
      </w:r>
      <w:r w:rsidR="006D0E5B">
        <w:rPr>
          <w:rFonts w:ascii="Arial" w:hAnsi="Arial" w:cs="Arial" w:hint="eastAsia"/>
          <w:color w:val="000000"/>
        </w:rPr>
        <w:t>這一段文字朱熹有發揮，陽明完全不同意朱熹的發揮，自己另講一套。孟子語意如何？可以有多種解讀，但陽明與朱熹之爭辯，卻是將《孟子》語意套用在《大學》或《論語》文字脈絡的解讀上所造成的意見差異，《孟子》與《大學》及《論語》本不一事，各有各的面對的問題</w:t>
      </w:r>
      <w:r w:rsidR="0096477D">
        <w:rPr>
          <w:rFonts w:ascii="Arial" w:hAnsi="Arial" w:cs="Arial" w:hint="eastAsia"/>
          <w:color w:val="000000"/>
        </w:rPr>
        <w:t>，</w:t>
      </w:r>
      <w:r w:rsidR="006D0E5B">
        <w:rPr>
          <w:rFonts w:ascii="Arial" w:hAnsi="Arial" w:cs="Arial" w:hint="eastAsia"/>
          <w:color w:val="000000"/>
        </w:rPr>
        <w:t>以及語言</w:t>
      </w:r>
      <w:r w:rsidR="00235D04">
        <w:rPr>
          <w:rFonts w:ascii="Arial" w:hAnsi="Arial" w:cs="Arial" w:hint="eastAsia"/>
          <w:color w:val="000000"/>
        </w:rPr>
        <w:t>的</w:t>
      </w:r>
      <w:r w:rsidR="006D0E5B">
        <w:rPr>
          <w:rFonts w:ascii="Arial" w:hAnsi="Arial" w:cs="Arial" w:hint="eastAsia"/>
          <w:color w:val="000000"/>
        </w:rPr>
        <w:t>系統</w:t>
      </w:r>
      <w:r w:rsidR="0096477D">
        <w:rPr>
          <w:rFonts w:ascii="Arial" w:hAnsi="Arial" w:cs="Arial" w:hint="eastAsia"/>
          <w:color w:val="000000"/>
        </w:rPr>
        <w:t>，</w:t>
      </w:r>
      <w:r w:rsidR="006D0E5B">
        <w:rPr>
          <w:rFonts w:ascii="Arial" w:hAnsi="Arial" w:cs="Arial" w:hint="eastAsia"/>
          <w:color w:val="000000"/>
        </w:rPr>
        <w:t>以及意見</w:t>
      </w:r>
      <w:r w:rsidR="00235D04">
        <w:rPr>
          <w:rFonts w:ascii="Arial" w:hAnsi="Arial" w:cs="Arial" w:hint="eastAsia"/>
          <w:color w:val="000000"/>
        </w:rPr>
        <w:t>的</w:t>
      </w:r>
      <w:r w:rsidR="006D0E5B">
        <w:rPr>
          <w:rFonts w:ascii="Arial" w:hAnsi="Arial" w:cs="Arial" w:hint="eastAsia"/>
          <w:color w:val="000000"/>
        </w:rPr>
        <w:t>主張。朱熹強為結構，基本上是在他的先知後行的架構上設定的，文本依據是《大學》。陽明硬是反對，則是在他的知行合一的架構下及工夫境界論合構的思維下所提出的，文本依據是《論語》。筆者以為，此事無需爭辯，各人有各人的系統，都是藉《孟子》來發揮的，一旦以自己的系統來發揮，則《孟子》的原意已退位給朱</w:t>
      </w:r>
      <w:r w:rsidR="00235D04">
        <w:rPr>
          <w:rFonts w:ascii="Arial" w:hAnsi="Arial" w:cs="Arial" w:hint="eastAsia"/>
          <w:color w:val="000000"/>
        </w:rPr>
        <w:t>、</w:t>
      </w:r>
      <w:r w:rsidR="006D0E5B">
        <w:rPr>
          <w:rFonts w:ascii="Arial" w:hAnsi="Arial" w:cs="Arial" w:hint="eastAsia"/>
          <w:color w:val="000000"/>
        </w:rPr>
        <w:t>王兩人各自的系統來使用，所以是兩套不同的理論系統共用了同一套文字系統的衝突，其實是沒有真正的理論上的衝突的。</w:t>
      </w:r>
    </w:p>
    <w:p w:rsidR="00EE6B96" w:rsidRDefault="00176B0D" w:rsidP="00EE6B96">
      <w:pPr>
        <w:widowControl/>
        <w:spacing w:before="100" w:beforeAutospacing="1" w:after="100" w:afterAutospacing="1"/>
      </w:pPr>
      <w:r>
        <w:rPr>
          <w:rFonts w:hint="eastAsia"/>
        </w:rPr>
        <w:t xml:space="preserve">　　</w:t>
      </w:r>
      <w:r w:rsidR="006D0E5B">
        <w:rPr>
          <w:rFonts w:hint="eastAsia"/>
        </w:rPr>
        <w:t>朱熹的詮釋就是他的先知後行的思路，也是依據《大學》工夫次第的次序在解讀《孟子》的文本的。所以「盡心知性知天」是屬於格物致知的層次。「存心養性事天」是屬於誠意正心修身的層次。「夭壽不貳，修身以俟之」是屬於齊家</w:t>
      </w:r>
      <w:r w:rsidR="006D0E5B">
        <w:rPr>
          <w:rFonts w:hint="eastAsia"/>
        </w:rPr>
        <w:lastRenderedPageBreak/>
        <w:t>治國以至平天下的層次。王陽明則不然。他是從工夫境界的等級，訴說了三項命題</w:t>
      </w:r>
      <w:r w:rsidR="00717DF3">
        <w:rPr>
          <w:rFonts w:hint="eastAsia"/>
        </w:rPr>
        <w:t>，</w:t>
      </w:r>
      <w:r w:rsidR="006D0E5B">
        <w:rPr>
          <w:rFonts w:hint="eastAsia"/>
        </w:rPr>
        <w:t>分別是聖人、賢人、學者的事業，理由是生知安行、學知利行、困知免行。這正是《論語季氏篇》的一段內容。其實，朱熹的《大學》工夫次第詮釋的版本也好，王陽明的《論語》境界等級詮釋的版本也好，都各是另一套理論的事實，陽明無須與朱熹爭辯，陽明更能體會《論語》生知</w:t>
      </w:r>
      <w:r w:rsidR="00235D04">
        <w:rPr>
          <w:rFonts w:hint="eastAsia"/>
        </w:rPr>
        <w:t>、</w:t>
      </w:r>
      <w:r w:rsidR="006D0E5B">
        <w:rPr>
          <w:rFonts w:hint="eastAsia"/>
        </w:rPr>
        <w:t>學知</w:t>
      </w:r>
      <w:r w:rsidR="00235D04">
        <w:rPr>
          <w:rFonts w:hint="eastAsia"/>
        </w:rPr>
        <w:t>、</w:t>
      </w:r>
      <w:r w:rsidR="006D0E5B">
        <w:rPr>
          <w:rFonts w:hint="eastAsia"/>
        </w:rPr>
        <w:t>困知的思路，以此發揮即是，無須批評朱熹的解讀。尤其是以「盡心知性知天」應為聖人事業，卻被朱熹放在初學者工夫上說，必致生迷惘</w:t>
      </w:r>
      <w:r w:rsidR="00717DF3">
        <w:rPr>
          <w:rFonts w:hint="eastAsia"/>
        </w:rPr>
        <w:t>，</w:t>
      </w:r>
      <w:r w:rsidR="006D0E5B">
        <w:rPr>
          <w:rFonts w:hint="eastAsia"/>
        </w:rPr>
        <w:t>這一段批評，是因為格物致知是工夫次第的開端，故而說是初學者，這也是對朱熹所說的正解</w:t>
      </w:r>
      <w:r w:rsidR="00717DF3">
        <w:rPr>
          <w:rFonts w:hint="eastAsia"/>
        </w:rPr>
        <w:t>，</w:t>
      </w:r>
      <w:r w:rsidR="006D0E5B">
        <w:rPr>
          <w:rFonts w:hint="eastAsia"/>
        </w:rPr>
        <w:t>只是用在了陽明自己的系統後就不</w:t>
      </w:r>
      <w:r w:rsidR="00717DF3">
        <w:rPr>
          <w:rFonts w:hint="eastAsia"/>
        </w:rPr>
        <w:t>對路</w:t>
      </w:r>
      <w:r w:rsidR="006D0E5B">
        <w:rPr>
          <w:rFonts w:hint="eastAsia"/>
        </w:rPr>
        <w:t>了而已。</w:t>
      </w:r>
    </w:p>
    <w:p w:rsidR="00EE6B96" w:rsidRDefault="00176B0D" w:rsidP="00EE6B96">
      <w:pPr>
        <w:widowControl/>
        <w:spacing w:before="100" w:beforeAutospacing="1" w:after="100" w:afterAutospacing="1"/>
      </w:pPr>
      <w:r>
        <w:rPr>
          <w:rFonts w:hint="eastAsia"/>
        </w:rPr>
        <w:t xml:space="preserve">　　</w:t>
      </w:r>
      <w:r w:rsidR="006D0E5B">
        <w:rPr>
          <w:rFonts w:hint="eastAsia"/>
        </w:rPr>
        <w:t>不過，陽明對於如何是生知、學知、困知的詮釋，卻是十分精采的哲學創作。他是將</w:t>
      </w:r>
      <w:r w:rsidR="0096477D">
        <w:rPr>
          <w:rFonts w:hint="eastAsia"/>
        </w:rPr>
        <w:t>「</w:t>
      </w:r>
      <w:r w:rsidR="006D0E5B">
        <w:rPr>
          <w:rFonts w:hint="eastAsia"/>
        </w:rPr>
        <w:t>盡心</w:t>
      </w:r>
      <w:r w:rsidR="0096477D">
        <w:rPr>
          <w:rFonts w:hint="eastAsia"/>
        </w:rPr>
        <w:t>」</w:t>
      </w:r>
      <w:r w:rsidR="006D0E5B">
        <w:rPr>
          <w:rFonts w:hint="eastAsia"/>
        </w:rPr>
        <w:t>解讀成為真能</w:t>
      </w:r>
      <w:r w:rsidR="00235D04">
        <w:rPr>
          <w:rFonts w:hint="eastAsia"/>
        </w:rPr>
        <w:t>澈</w:t>
      </w:r>
      <w:r w:rsidR="006D0E5B">
        <w:rPr>
          <w:rFonts w:hint="eastAsia"/>
        </w:rPr>
        <w:t>底做到盡其心者，此一解讀就像是程顥對「識仁」的解讀一般，程顥的「識仁」也是指得真正做到了</w:t>
      </w:r>
      <w:r w:rsidR="00235D04">
        <w:rPr>
          <w:rFonts w:hint="eastAsia"/>
        </w:rPr>
        <w:t>澈</w:t>
      </w:r>
      <w:r w:rsidR="006D0E5B">
        <w:rPr>
          <w:rFonts w:hint="eastAsia"/>
        </w:rPr>
        <w:t>頭</w:t>
      </w:r>
      <w:r w:rsidR="00235D04">
        <w:rPr>
          <w:rFonts w:hint="eastAsia"/>
        </w:rPr>
        <w:t>澈</w:t>
      </w:r>
      <w:r w:rsidR="006D0E5B">
        <w:rPr>
          <w:rFonts w:hint="eastAsia"/>
        </w:rPr>
        <w:t>尾的識仁者境界</w:t>
      </w:r>
      <w:r w:rsidR="00717DF3">
        <w:rPr>
          <w:rFonts w:hint="eastAsia"/>
        </w:rPr>
        <w:t>，</w:t>
      </w:r>
      <w:r w:rsidR="006D0E5B">
        <w:rPr>
          <w:rFonts w:hint="eastAsia"/>
        </w:rPr>
        <w:t>所以是聖人事業。至於「存心養性事天」，陽明解為</w:t>
      </w:r>
      <w:r w:rsidR="0096477D">
        <w:rPr>
          <w:rFonts w:hint="eastAsia"/>
        </w:rPr>
        <w:t>「</w:t>
      </w:r>
      <w:r w:rsidR="006D0E5B">
        <w:rPr>
          <w:rFonts w:hint="eastAsia"/>
        </w:rPr>
        <w:t>學而知之</w:t>
      </w:r>
      <w:r w:rsidR="0096477D">
        <w:rPr>
          <w:rFonts w:hint="eastAsia"/>
        </w:rPr>
        <w:t>」</w:t>
      </w:r>
      <w:r w:rsidR="006D0E5B">
        <w:rPr>
          <w:rFonts w:hint="eastAsia"/>
        </w:rPr>
        <w:t>，理由是尚須為存養之功，其實這是刻意的排比而已，解為工夫達致最高境界的存養亦無不可。至於將「修身以俟」解為</w:t>
      </w:r>
      <w:r w:rsidR="0096477D">
        <w:rPr>
          <w:rFonts w:hint="eastAsia"/>
        </w:rPr>
        <w:t>「</w:t>
      </w:r>
      <w:r w:rsidR="006D0E5B">
        <w:rPr>
          <w:rFonts w:hint="eastAsia"/>
        </w:rPr>
        <w:t>困知勉行</w:t>
      </w:r>
      <w:r w:rsidR="0096477D">
        <w:rPr>
          <w:rFonts w:hint="eastAsia"/>
        </w:rPr>
        <w:t>」</w:t>
      </w:r>
      <w:r w:rsidR="006D0E5B">
        <w:rPr>
          <w:rFonts w:hint="eastAsia"/>
        </w:rPr>
        <w:t>則又更為牽強了，理由是此時是以妖壽貳其心，以及尚未知有天命。總之，脫離了《孟子》原</w:t>
      </w:r>
      <w:r w:rsidR="00717DF3">
        <w:rPr>
          <w:rFonts w:hint="eastAsia"/>
        </w:rPr>
        <w:t>意</w:t>
      </w:r>
      <w:r w:rsidR="006D0E5B">
        <w:rPr>
          <w:rFonts w:hint="eastAsia"/>
        </w:rPr>
        <w:t>之後，</w:t>
      </w:r>
      <w:r w:rsidR="00717DF3">
        <w:rPr>
          <w:rFonts w:hint="eastAsia"/>
        </w:rPr>
        <w:t>學者</w:t>
      </w:r>
      <w:r w:rsidR="006D0E5B">
        <w:rPr>
          <w:rFonts w:hint="eastAsia"/>
        </w:rPr>
        <w:t>盡可</w:t>
      </w:r>
      <w:r w:rsidR="00235D04">
        <w:rPr>
          <w:rFonts w:hint="eastAsia"/>
        </w:rPr>
        <w:t>從</w:t>
      </w:r>
      <w:r w:rsidR="006D0E5B">
        <w:rPr>
          <w:rFonts w:hint="eastAsia"/>
        </w:rPr>
        <w:t>各種思路來套住文本以為創造性的解讀，既有創造，則為另一新的哲學義理系統，重點在其創造，而不在其文本詮釋，因其文本詮釋是會溢出文本原意的，既然如此，去說朱王熟是熟非已無意義。</w:t>
      </w:r>
    </w:p>
    <w:p w:rsidR="0096477D" w:rsidRDefault="00176B0D" w:rsidP="00EE6B96">
      <w:pPr>
        <w:widowControl/>
        <w:spacing w:before="100" w:beforeAutospacing="1" w:after="100" w:afterAutospacing="1"/>
      </w:pPr>
      <w:r>
        <w:rPr>
          <w:rFonts w:hint="eastAsia"/>
        </w:rPr>
        <w:t xml:space="preserve">　　</w:t>
      </w:r>
      <w:r w:rsidR="0096477D">
        <w:rPr>
          <w:rFonts w:hint="eastAsia"/>
        </w:rPr>
        <w:t>以上是文本討論上</w:t>
      </w:r>
      <w:r w:rsidR="00235D04">
        <w:rPr>
          <w:rFonts w:hint="eastAsia"/>
        </w:rPr>
        <w:t>的</w:t>
      </w:r>
      <w:r w:rsidR="0096477D">
        <w:rPr>
          <w:rFonts w:hint="eastAsia"/>
        </w:rPr>
        <w:t>一段批評朱熹的文字，以下是版本問題上</w:t>
      </w:r>
      <w:r w:rsidR="00235D04">
        <w:rPr>
          <w:rFonts w:hint="eastAsia"/>
        </w:rPr>
        <w:t>的</w:t>
      </w:r>
      <w:r w:rsidR="0096477D">
        <w:rPr>
          <w:rFonts w:hint="eastAsia"/>
        </w:rPr>
        <w:t>一段批評朱熹的文字。參見：</w:t>
      </w:r>
    </w:p>
    <w:p w:rsidR="00EE6B96" w:rsidRPr="00A00DF1" w:rsidRDefault="006D0E5B" w:rsidP="00A00DF1">
      <w:pPr>
        <w:ind w:leftChars="300" w:left="720"/>
        <w:rPr>
          <w:rFonts w:ascii="標楷體" w:eastAsia="標楷體" w:hAnsi="標楷體"/>
        </w:rPr>
      </w:pPr>
      <w:r w:rsidRPr="00A00DF1">
        <w:rPr>
          <w:rFonts w:ascii="標楷體" w:eastAsia="標楷體" w:hAnsi="標楷體" w:hint="eastAsia"/>
        </w:rPr>
        <w:t>來教謂某</w:t>
      </w:r>
      <w:r w:rsidR="00840983" w:rsidRPr="00A00DF1">
        <w:rPr>
          <w:rFonts w:ascii="標楷體" w:eastAsia="標楷體" w:hAnsi="標楷體" w:hint="eastAsia"/>
        </w:rPr>
        <w:t>：</w:t>
      </w:r>
      <w:r w:rsidRPr="00A00DF1">
        <w:rPr>
          <w:rFonts w:ascii="標楷體" w:eastAsia="標楷體" w:hAnsi="標楷體" w:hint="eastAsia"/>
        </w:rPr>
        <w:t>「《大學》古本之復，以人之為學但當求之於內，而程、朱『格物』之說不免求之於外，遂去朱子之分章，而削其所補之傳。」非敢然也。學豈有內外乎？《大學》古本乃孔門相傳舊本耳，朱子疑其有所脫誤而改正補緝之，在某則謂其本無脫誤，悉從其舊而已矣。失在於過信孔子則有之，非故去朱子之分章而削其傳也。夫學貴得之心，求之於心而非也，雖其言之出於孔子，不敢以為是也，而況其未及孔子者乎；求之於心而是也，雖其言之出於庸常，不敢以為非也，而況其出於孔子者乎</w:t>
      </w:r>
      <w:r w:rsidRPr="00A00DF1">
        <w:rPr>
          <w:rFonts w:ascii="標楷體" w:eastAsia="標楷體" w:hAnsi="標楷體"/>
        </w:rPr>
        <w:t>!</w:t>
      </w:r>
      <w:r w:rsidRPr="00A00DF1">
        <w:rPr>
          <w:rFonts w:ascii="標楷體" w:eastAsia="標楷體" w:hAnsi="標楷體" w:hint="eastAsia"/>
        </w:rPr>
        <w:t>且舊本之傳數千載矣，今讀其文詞，則明白而可通，論其工夫，又易簡而可入，亦何所按據而斷其此段之必在於彼，彼段之必在於此，與此之如何而缺，彼之如何而補，而遂改正補緝之，無乃重於背朱而輕於叛孔子乎？</w:t>
      </w:r>
      <w:r w:rsidR="00EE6B96" w:rsidRPr="00A00DF1">
        <w:rPr>
          <w:rFonts w:ascii="標楷體" w:eastAsia="標楷體" w:hAnsi="標楷體"/>
        </w:rPr>
        <w:footnoteReference w:id="32"/>
      </w:r>
    </w:p>
    <w:p w:rsidR="00EE6B96" w:rsidRDefault="00176B0D" w:rsidP="00EE6B96">
      <w:pPr>
        <w:widowControl/>
        <w:spacing w:before="100" w:beforeAutospacing="1" w:after="100" w:afterAutospacing="1"/>
        <w:rPr>
          <w:rFonts w:asciiTheme="minorEastAsia" w:hAnsiTheme="minorEastAsia" w:cs="新細明體"/>
          <w:kern w:val="0"/>
        </w:rPr>
      </w:pPr>
      <w:r>
        <w:rPr>
          <w:rFonts w:asciiTheme="minorEastAsia" w:hAnsiTheme="minorEastAsia" w:cs="新細明體" w:hint="eastAsia"/>
          <w:kern w:val="0"/>
        </w:rPr>
        <w:t xml:space="preserve">　　</w:t>
      </w:r>
      <w:r w:rsidR="006D0E5B" w:rsidRPr="002D23F8">
        <w:rPr>
          <w:rFonts w:asciiTheme="minorEastAsia" w:hAnsiTheme="minorEastAsia" w:cs="新細明體" w:hint="eastAsia"/>
          <w:kern w:val="0"/>
        </w:rPr>
        <w:t>朱子為</w:t>
      </w:r>
      <w:r w:rsidR="006D0E5B">
        <w:rPr>
          <w:rFonts w:asciiTheme="minorEastAsia" w:hAnsiTheme="minorEastAsia" w:cs="新細明體" w:hint="eastAsia"/>
          <w:kern w:val="0"/>
        </w:rPr>
        <w:t>《</w:t>
      </w:r>
      <w:r w:rsidR="006D0E5B" w:rsidRPr="002D23F8">
        <w:rPr>
          <w:rFonts w:asciiTheme="minorEastAsia" w:hAnsiTheme="minorEastAsia" w:cs="新細明體" w:hint="eastAsia"/>
          <w:kern w:val="0"/>
        </w:rPr>
        <w:t>大學</w:t>
      </w:r>
      <w:r w:rsidR="006D0E5B">
        <w:rPr>
          <w:rFonts w:asciiTheme="minorEastAsia" w:hAnsiTheme="minorEastAsia" w:cs="新細明體" w:hint="eastAsia"/>
          <w:kern w:val="0"/>
        </w:rPr>
        <w:t>》</w:t>
      </w:r>
      <w:r w:rsidR="006D0E5B" w:rsidRPr="002D23F8">
        <w:rPr>
          <w:rFonts w:asciiTheme="minorEastAsia" w:hAnsiTheme="minorEastAsia" w:cs="新細明體" w:hint="eastAsia"/>
          <w:kern w:val="0"/>
        </w:rPr>
        <w:t>分章</w:t>
      </w:r>
      <w:r w:rsidR="006D0E5B">
        <w:rPr>
          <w:rFonts w:asciiTheme="minorEastAsia" w:hAnsiTheme="minorEastAsia" w:cs="新細明體" w:hint="eastAsia"/>
          <w:kern w:val="0"/>
        </w:rPr>
        <w:t>，</w:t>
      </w:r>
      <w:r w:rsidR="006D0E5B" w:rsidRPr="002D23F8">
        <w:rPr>
          <w:rFonts w:asciiTheme="minorEastAsia" w:hAnsiTheme="minorEastAsia" w:cs="新細明體" w:hint="eastAsia"/>
          <w:kern w:val="0"/>
        </w:rPr>
        <w:t>且做</w:t>
      </w:r>
      <w:r w:rsidR="006D0E5B">
        <w:rPr>
          <w:rFonts w:asciiTheme="minorEastAsia" w:hAnsiTheme="minorEastAsia" w:cs="新細明體" w:hint="eastAsia"/>
          <w:kern w:val="0"/>
        </w:rPr>
        <w:t>＜</w:t>
      </w:r>
      <w:r w:rsidR="006D0E5B" w:rsidRPr="002D23F8">
        <w:rPr>
          <w:rFonts w:asciiTheme="minorEastAsia" w:hAnsiTheme="minorEastAsia" w:cs="新細明體" w:hint="eastAsia"/>
          <w:kern w:val="0"/>
        </w:rPr>
        <w:t>格致章</w:t>
      </w:r>
      <w:r w:rsidR="006D0E5B">
        <w:rPr>
          <w:rFonts w:asciiTheme="minorEastAsia" w:hAnsiTheme="minorEastAsia" w:cs="新細明體" w:hint="eastAsia"/>
          <w:kern w:val="0"/>
        </w:rPr>
        <w:t>＞</w:t>
      </w:r>
      <w:r w:rsidR="006D0E5B" w:rsidRPr="002D23F8">
        <w:rPr>
          <w:rFonts w:asciiTheme="minorEastAsia" w:hAnsiTheme="minorEastAsia" w:cs="新細明體" w:hint="eastAsia"/>
          <w:kern w:val="0"/>
        </w:rPr>
        <w:t>補傳，</w:t>
      </w:r>
      <w:r w:rsidR="006D0E5B">
        <w:rPr>
          <w:rFonts w:asciiTheme="minorEastAsia" w:hAnsiTheme="minorEastAsia" w:cs="新細明體" w:hint="eastAsia"/>
          <w:kern w:val="0"/>
        </w:rPr>
        <w:t>自此影響天下讀書人皆依朱子</w:t>
      </w:r>
      <w:r w:rsidR="00235D04">
        <w:rPr>
          <w:rFonts w:asciiTheme="minorEastAsia" w:hAnsiTheme="minorEastAsia" w:cs="新細明體" w:hint="eastAsia"/>
          <w:kern w:val="0"/>
        </w:rPr>
        <w:t>之</w:t>
      </w:r>
      <w:r w:rsidR="006D0E5B">
        <w:rPr>
          <w:rFonts w:asciiTheme="minorEastAsia" w:hAnsiTheme="minorEastAsia" w:cs="新細明體" w:hint="eastAsia"/>
          <w:kern w:val="0"/>
        </w:rPr>
        <w:t>章句</w:t>
      </w:r>
      <w:r w:rsidR="00235D04">
        <w:rPr>
          <w:rFonts w:asciiTheme="minorEastAsia" w:hAnsiTheme="minorEastAsia" w:cs="新細明體" w:hint="eastAsia"/>
          <w:kern w:val="0"/>
        </w:rPr>
        <w:t>、</w:t>
      </w:r>
      <w:r w:rsidR="006D0E5B">
        <w:rPr>
          <w:rFonts w:asciiTheme="minorEastAsia" w:hAnsiTheme="minorEastAsia" w:cs="新細明體" w:hint="eastAsia"/>
          <w:kern w:val="0"/>
        </w:rPr>
        <w:t>集注為認識《大學》的進路，陽明學思亦為從《大學》文義中詮釋而來，但其進路似程顥所謂之「吾學雖有所授受，天理二字卻是自家體貼出來」，意思</w:t>
      </w:r>
      <w:r w:rsidR="006D0E5B">
        <w:rPr>
          <w:rFonts w:asciiTheme="minorEastAsia" w:hAnsiTheme="minorEastAsia" w:cs="新細明體" w:hint="eastAsia"/>
          <w:kern w:val="0"/>
        </w:rPr>
        <w:lastRenderedPageBreak/>
        <w:t>是說，陽明對《大學》文本的詮釋意見，亦是從自家</w:t>
      </w:r>
      <w:r w:rsidR="00235D04">
        <w:rPr>
          <w:rFonts w:asciiTheme="minorEastAsia" w:hAnsiTheme="minorEastAsia" w:cs="新細明體" w:hint="eastAsia"/>
          <w:kern w:val="0"/>
        </w:rPr>
        <w:t>動心忍性中鍛煉</w:t>
      </w:r>
      <w:r w:rsidR="006D0E5B">
        <w:rPr>
          <w:rFonts w:asciiTheme="minorEastAsia" w:hAnsiTheme="minorEastAsia" w:cs="新細明體" w:hint="eastAsia"/>
          <w:kern w:val="0"/>
        </w:rPr>
        <w:t>出來</w:t>
      </w:r>
      <w:r w:rsidR="00235D04">
        <w:rPr>
          <w:rFonts w:asciiTheme="minorEastAsia" w:hAnsiTheme="minorEastAsia" w:cs="新細明體" w:hint="eastAsia"/>
          <w:kern w:val="0"/>
        </w:rPr>
        <w:t>的</w:t>
      </w:r>
      <w:r w:rsidR="006D0E5B">
        <w:rPr>
          <w:rFonts w:asciiTheme="minorEastAsia" w:hAnsiTheme="minorEastAsia" w:cs="新細明體" w:hint="eastAsia"/>
          <w:kern w:val="0"/>
        </w:rPr>
        <w:t>，自其龍場悟道之後，倡知行合一、良知教等意旨，終於連帶地對人人</w:t>
      </w:r>
      <w:r w:rsidR="00C60732">
        <w:rPr>
          <w:rFonts w:asciiTheme="minorEastAsia" w:hAnsiTheme="minorEastAsia" w:cs="新細明體" w:hint="eastAsia"/>
          <w:kern w:val="0"/>
        </w:rPr>
        <w:t>所</w:t>
      </w:r>
      <w:r w:rsidR="006D0E5B">
        <w:rPr>
          <w:rFonts w:asciiTheme="minorEastAsia" w:hAnsiTheme="minorEastAsia" w:cs="新細明體" w:hint="eastAsia"/>
          <w:kern w:val="0"/>
        </w:rPr>
        <w:t>孰悉的朱子注本之《大學》文義意旨，甚至章節段落，都有了自己的看法。且陽明幾條最重要的哲學命題，更即是藉《大學》文本詮釋而說出的，如致良知說、格物說、四句教等。陽明對《大學》的意見，如羅整庵來書所言，有對經傳編輯的意見，也有對文義宗旨的意見。經傳編輯部份是反對朱熹之分章及補傳，文義宗旨部分則是陽明整個《大學》哲學的創作系統。其實，章句補傳不是重點，重點還是哲學詮釋的立場。但是就這一段書信</w:t>
      </w:r>
      <w:r w:rsidR="00717DF3">
        <w:rPr>
          <w:rFonts w:asciiTheme="minorEastAsia" w:hAnsiTheme="minorEastAsia" w:cs="新細明體" w:hint="eastAsia"/>
          <w:kern w:val="0"/>
        </w:rPr>
        <w:t>的</w:t>
      </w:r>
      <w:r w:rsidR="006D0E5B">
        <w:rPr>
          <w:rFonts w:asciiTheme="minorEastAsia" w:hAnsiTheme="minorEastAsia" w:cs="新細明體" w:hint="eastAsia"/>
          <w:kern w:val="0"/>
        </w:rPr>
        <w:t>文字來看，陽明討論的重點卻是章句補傳，陽明的立場是古本無誤，無須重新編排，也無須補傳。否則似是輕於叛孔、重於背朱，意即不敢反對朱熹的修改，就等於是敢</w:t>
      </w:r>
      <w:r w:rsidR="00C206F4">
        <w:rPr>
          <w:rFonts w:asciiTheme="minorEastAsia" w:hAnsiTheme="minorEastAsia" w:cs="新細明體" w:hint="eastAsia"/>
          <w:kern w:val="0"/>
        </w:rPr>
        <w:t>於</w:t>
      </w:r>
      <w:r w:rsidR="006D0E5B">
        <w:rPr>
          <w:rFonts w:asciiTheme="minorEastAsia" w:hAnsiTheme="minorEastAsia" w:cs="新細明體" w:hint="eastAsia"/>
          <w:kern w:val="0"/>
        </w:rPr>
        <w:t>反對孔子，這樣就變成反對孔子反而很容易，而反對朱熹變成不敢去做了。依據陽明自己的創造性解讀，古本文義宗旨已然可解，不須修改，朱熹的修改反而有誤。羅整庵</w:t>
      </w:r>
      <w:r w:rsidR="00C206F4">
        <w:rPr>
          <w:rFonts w:asciiTheme="minorEastAsia" w:hAnsiTheme="minorEastAsia" w:cs="新細明體" w:hint="eastAsia"/>
          <w:kern w:val="0"/>
        </w:rPr>
        <w:t>說</w:t>
      </w:r>
      <w:r w:rsidR="006D0E5B">
        <w:rPr>
          <w:rFonts w:asciiTheme="minorEastAsia" w:hAnsiTheme="minorEastAsia" w:cs="新細明體" w:hint="eastAsia"/>
          <w:kern w:val="0"/>
        </w:rPr>
        <w:t>陽明</w:t>
      </w:r>
      <w:r w:rsidR="00C206F4">
        <w:rPr>
          <w:rFonts w:asciiTheme="minorEastAsia" w:hAnsiTheme="minorEastAsia" w:cs="新細明體" w:hint="eastAsia"/>
          <w:kern w:val="0"/>
        </w:rPr>
        <w:t>主張</w:t>
      </w:r>
      <w:r w:rsidR="006D0E5B">
        <w:rPr>
          <w:rFonts w:asciiTheme="minorEastAsia" w:hAnsiTheme="minorEastAsia" w:cs="新細明體" w:hint="eastAsia"/>
          <w:kern w:val="0"/>
        </w:rPr>
        <w:t>朱熹之章句補傳有分內</w:t>
      </w:r>
      <w:r w:rsidR="00C206F4">
        <w:rPr>
          <w:rFonts w:asciiTheme="minorEastAsia" w:hAnsiTheme="minorEastAsia" w:cs="新細明體" w:hint="eastAsia"/>
          <w:kern w:val="0"/>
        </w:rPr>
        <w:t>分</w:t>
      </w:r>
      <w:r w:rsidR="006D0E5B">
        <w:rPr>
          <w:rFonts w:asciiTheme="minorEastAsia" w:hAnsiTheme="minorEastAsia" w:cs="新細明體" w:hint="eastAsia"/>
          <w:kern w:val="0"/>
        </w:rPr>
        <w:t>外的缺失，這當然是陽明的立場，陽明的回答也重述了此意，</w:t>
      </w:r>
      <w:r w:rsidR="00717DF3">
        <w:rPr>
          <w:rFonts w:asciiTheme="minorEastAsia" w:hAnsiTheme="minorEastAsia" w:cs="新細明體" w:hint="eastAsia"/>
          <w:kern w:val="0"/>
        </w:rPr>
        <w:t>雖</w:t>
      </w:r>
      <w:r w:rsidR="00C206F4">
        <w:rPr>
          <w:rFonts w:asciiTheme="minorEastAsia" w:hAnsiTheme="minorEastAsia" w:cs="新細明體" w:hint="eastAsia"/>
          <w:kern w:val="0"/>
        </w:rPr>
        <w:t>口說非敢然也，只是謙詞，實際上就是這個立場</w:t>
      </w:r>
      <w:r w:rsidR="00717DF3">
        <w:rPr>
          <w:rFonts w:asciiTheme="minorEastAsia" w:hAnsiTheme="minorEastAsia" w:cs="新細明體" w:hint="eastAsia"/>
          <w:kern w:val="0"/>
        </w:rPr>
        <w:t>，</w:t>
      </w:r>
      <w:r w:rsidR="006D0E5B">
        <w:rPr>
          <w:rFonts w:asciiTheme="minorEastAsia" w:hAnsiTheme="minorEastAsia" w:cs="新細明體" w:hint="eastAsia"/>
          <w:kern w:val="0"/>
        </w:rPr>
        <w:t>只其討論的方向轉入章句補傳中。不過，批評朱熹分內外的立場是陽明一貫的</w:t>
      </w:r>
      <w:r w:rsidR="00C60732">
        <w:rPr>
          <w:rFonts w:asciiTheme="minorEastAsia" w:hAnsiTheme="minorEastAsia" w:cs="新細明體" w:hint="eastAsia"/>
          <w:kern w:val="0"/>
        </w:rPr>
        <w:t>思</w:t>
      </w:r>
      <w:r w:rsidR="006D0E5B">
        <w:rPr>
          <w:rFonts w:asciiTheme="minorEastAsia" w:hAnsiTheme="minorEastAsia" w:cs="新細明體" w:hint="eastAsia"/>
          <w:kern w:val="0"/>
        </w:rPr>
        <w:t>路，仍應視為是這段文字的真正要點。</w:t>
      </w:r>
      <w:r w:rsidR="00C206F4">
        <w:rPr>
          <w:rFonts w:asciiTheme="minorEastAsia" w:hAnsiTheme="minorEastAsia" w:cs="新細明體" w:hint="eastAsia"/>
          <w:kern w:val="0"/>
        </w:rPr>
        <w:t>陽明反對朱熹對《大學》的編排、章句、補傳的意見，當然是基於對朱熹的《大學》詮釋的反對意見，但筆者要強調的是，陽明對朱熹的反對意見，說為不同問題上的創作差異則可，說為文本詮釋的正解之爭則不可，說為哲學立場的截然對立亦不可。</w:t>
      </w:r>
    </w:p>
    <w:p w:rsidR="00DA5C17" w:rsidRDefault="006D0E5B" w:rsidP="00EE6B96">
      <w:pPr>
        <w:widowControl/>
        <w:spacing w:before="100" w:beforeAutospacing="1" w:after="100" w:afterAutospacing="1"/>
      </w:pPr>
      <w:r>
        <w:rPr>
          <w:rFonts w:hint="eastAsia"/>
        </w:rPr>
        <w:t>七、王陽明對朱熹及陸象山的個人態度</w:t>
      </w:r>
    </w:p>
    <w:p w:rsidR="000C3FA2" w:rsidRDefault="00176B0D" w:rsidP="00EE6B96">
      <w:pPr>
        <w:widowControl/>
        <w:spacing w:before="100" w:beforeAutospacing="1" w:after="100" w:afterAutospacing="1"/>
      </w:pPr>
      <w:r>
        <w:rPr>
          <w:rFonts w:hint="eastAsia"/>
        </w:rPr>
        <w:t xml:space="preserve">　　</w:t>
      </w:r>
      <w:r w:rsidR="000C3FA2">
        <w:rPr>
          <w:rFonts w:hint="eastAsia"/>
        </w:rPr>
        <w:t>本文討論王陽明對朱熹的批評意見，主要的立場是要解消這些批評的合法性，也並不是要否定陽明的理論，只是要否定陽明對朱熹的批評意見，因為這些意見是基於不同問題意識而</w:t>
      </w:r>
      <w:r w:rsidR="00717DF3">
        <w:rPr>
          <w:rFonts w:hint="eastAsia"/>
        </w:rPr>
        <w:t>來的批評</w:t>
      </w:r>
      <w:r w:rsidR="000C3FA2">
        <w:rPr>
          <w:rFonts w:hint="eastAsia"/>
        </w:rPr>
        <w:t>。事實上，陽明對朱熹個人確</w:t>
      </w:r>
      <w:r w:rsidR="00717DF3">
        <w:rPr>
          <w:rFonts w:hint="eastAsia"/>
        </w:rPr>
        <w:t>是</w:t>
      </w:r>
      <w:r w:rsidR="000C3FA2">
        <w:rPr>
          <w:rFonts w:hint="eastAsia"/>
        </w:rPr>
        <w:t>十分崇敬的，只是誤以為有</w:t>
      </w:r>
      <w:r w:rsidR="00C60732">
        <w:rPr>
          <w:rFonts w:hint="eastAsia"/>
        </w:rPr>
        <w:t>甚麼</w:t>
      </w:r>
      <w:r w:rsidR="000C3FA2">
        <w:rPr>
          <w:rFonts w:hint="eastAsia"/>
        </w:rPr>
        <w:t>理論上不得不爭的立場而已。本節即要從陽明對朱熹個人、朱陸之爭、及對象山個人的</w:t>
      </w:r>
      <w:r w:rsidR="00717DF3">
        <w:rPr>
          <w:rFonts w:hint="eastAsia"/>
        </w:rPr>
        <w:t>意見</w:t>
      </w:r>
      <w:r w:rsidR="000C3FA2">
        <w:rPr>
          <w:rFonts w:hint="eastAsia"/>
        </w:rPr>
        <w:t>，重新定位陽明對朱子的根本態度。</w:t>
      </w:r>
      <w:r w:rsidR="00717DF3">
        <w:rPr>
          <w:rFonts w:hint="eastAsia"/>
        </w:rPr>
        <w:t>首先，針對朱熹個人，</w:t>
      </w:r>
      <w:r w:rsidR="000C3FA2">
        <w:rPr>
          <w:rFonts w:hint="eastAsia"/>
        </w:rPr>
        <w:t>參見</w:t>
      </w:r>
      <w:r w:rsidR="00717DF3">
        <w:rPr>
          <w:rFonts w:hint="eastAsia"/>
        </w:rPr>
        <w:t>其言</w:t>
      </w:r>
      <w:r w:rsidR="000C3FA2">
        <w:rPr>
          <w:rFonts w:hint="eastAsia"/>
        </w:rPr>
        <w:t>：</w:t>
      </w:r>
    </w:p>
    <w:p w:rsidR="00EE6B96" w:rsidRDefault="006D0E5B" w:rsidP="00A00DF1">
      <w:pPr>
        <w:widowControl/>
        <w:spacing w:before="100" w:beforeAutospacing="1" w:after="100" w:afterAutospacing="1"/>
        <w:ind w:leftChars="300" w:left="720"/>
      </w:pPr>
      <w:r w:rsidRPr="00E56F10">
        <w:rPr>
          <w:rFonts w:ascii="標楷體" w:eastAsia="標楷體" w:hAnsi="標楷體" w:cs="新細明體" w:hint="eastAsia"/>
          <w:kern w:val="0"/>
        </w:rPr>
        <w:t>孟子闢</w:t>
      </w:r>
      <w:r w:rsidR="00717DF3">
        <w:rPr>
          <w:rFonts w:ascii="標楷體" w:eastAsia="標楷體" w:hAnsi="標楷體" w:cs="新細明體" w:hint="eastAsia"/>
          <w:kern w:val="0"/>
        </w:rPr>
        <w:t>楊</w:t>
      </w:r>
      <w:r w:rsidRPr="00E56F10">
        <w:rPr>
          <w:rFonts w:ascii="標楷體" w:eastAsia="標楷體" w:hAnsi="標楷體" w:cs="新細明體" w:hint="eastAsia"/>
          <w:kern w:val="0"/>
        </w:rPr>
        <w:t>、墨，至於「無父、無君」。二子亦當時之賢者，使與孟子並世而生，未必不以之為</w:t>
      </w:r>
      <w:r>
        <w:rPr>
          <w:rFonts w:ascii="標楷體" w:eastAsia="標楷體" w:hAnsi="標楷體" w:cs="新細明體" w:hint="eastAsia"/>
          <w:kern w:val="0"/>
        </w:rPr>
        <w:t>賢。</w:t>
      </w:r>
      <w:r w:rsidRPr="00E56F10">
        <w:rPr>
          <w:rFonts w:ascii="標楷體" w:eastAsia="標楷體" w:hAnsi="標楷體" w:cs="新細明體" w:hint="eastAsia"/>
          <w:kern w:val="0"/>
        </w:rPr>
        <w:t>墨子兼愛，行仁而過耳</w:t>
      </w:r>
      <w:r>
        <w:rPr>
          <w:rFonts w:ascii="標楷體" w:eastAsia="標楷體" w:hAnsi="標楷體" w:cs="新細明體" w:hint="eastAsia"/>
          <w:kern w:val="0"/>
        </w:rPr>
        <w:t>。</w:t>
      </w:r>
      <w:r w:rsidRPr="00E56F10">
        <w:rPr>
          <w:rFonts w:ascii="標楷體" w:eastAsia="標楷體" w:hAnsi="標楷體" w:cs="新細明體" w:hint="eastAsia"/>
          <w:kern w:val="0"/>
        </w:rPr>
        <w:t>楊子為我，行義而過耳</w:t>
      </w:r>
      <w:r>
        <w:rPr>
          <w:rFonts w:ascii="標楷體" w:eastAsia="標楷體" w:hAnsi="標楷體" w:cs="新細明體" w:hint="eastAsia"/>
          <w:kern w:val="0"/>
        </w:rPr>
        <w:t>。</w:t>
      </w:r>
      <w:r w:rsidRPr="00E56F10">
        <w:rPr>
          <w:rFonts w:ascii="標楷體" w:eastAsia="標楷體" w:hAnsi="標楷體" w:cs="新細明體" w:hint="eastAsia"/>
          <w:kern w:val="0"/>
        </w:rPr>
        <w:t>此其為說</w:t>
      </w:r>
      <w:r>
        <w:rPr>
          <w:rFonts w:ascii="標楷體" w:eastAsia="標楷體" w:hAnsi="標楷體" w:cs="新細明體" w:hint="eastAsia"/>
          <w:kern w:val="0"/>
        </w:rPr>
        <w:t>，</w:t>
      </w:r>
      <w:r w:rsidRPr="00E56F10">
        <w:rPr>
          <w:rFonts w:ascii="標楷體" w:eastAsia="標楷體" w:hAnsi="標楷體" w:cs="新細明體" w:hint="eastAsia"/>
          <w:kern w:val="0"/>
        </w:rPr>
        <w:t>亦豈滅理亂常之甚而足以眩天下哉？而其流之弊，孟子則比於禽獸、夷狄，所</w:t>
      </w:r>
      <w:r>
        <w:rPr>
          <w:rFonts w:ascii="標楷體" w:eastAsia="標楷體" w:hAnsi="標楷體" w:cs="新細明體" w:hint="eastAsia"/>
          <w:kern w:val="0"/>
        </w:rPr>
        <w:t>謂</w:t>
      </w:r>
      <w:r w:rsidRPr="00E56F10">
        <w:rPr>
          <w:rFonts w:ascii="標楷體" w:eastAsia="標楷體" w:hAnsi="標楷體" w:cs="新細明體" w:hint="eastAsia"/>
          <w:kern w:val="0"/>
        </w:rPr>
        <w:t>以學術殺天下後世也。今世學術之弊，其謂之學仁而過者乎？謂之學義而過</w:t>
      </w:r>
      <w:r w:rsidRPr="0074665E">
        <w:rPr>
          <w:rFonts w:ascii="標楷體" w:eastAsia="標楷體" w:hAnsi="標楷體" w:cs="新細明體" w:hint="eastAsia"/>
          <w:kern w:val="0"/>
        </w:rPr>
        <w:t>者乎？抑謂之學不仁、不義而過者乎？吾不知其於洪水、猛獸何如也。孟子</w:t>
      </w:r>
      <w:r w:rsidR="00717DF3">
        <w:rPr>
          <w:rFonts w:ascii="標楷體" w:eastAsia="標楷體" w:hAnsi="標楷體" w:cs="新細明體" w:hint="eastAsia"/>
          <w:kern w:val="0"/>
        </w:rPr>
        <w:t>云：</w:t>
      </w:r>
      <w:r w:rsidRPr="0074665E">
        <w:rPr>
          <w:rFonts w:ascii="標楷體" w:eastAsia="標楷體" w:hAnsi="標楷體" w:cs="新細明體" w:hint="eastAsia"/>
          <w:kern w:val="0"/>
        </w:rPr>
        <w:t>「予豈好辯哉？予不得已也。」楊、墨之道塞天下。孟子之時，天下之尊信楊、墨，當不下於今日</w:t>
      </w:r>
      <w:r w:rsidRPr="00E56F10">
        <w:rPr>
          <w:rFonts w:ascii="標楷體" w:eastAsia="標楷體" w:hAnsi="標楷體" w:cs="新細明體" w:hint="eastAsia"/>
          <w:kern w:val="0"/>
        </w:rPr>
        <w:t>之崇尚朱之說</w:t>
      </w:r>
      <w:r>
        <w:rPr>
          <w:rFonts w:ascii="標楷體" w:eastAsia="標楷體" w:hAnsi="標楷體" w:cs="新細明體" w:hint="eastAsia"/>
          <w:kern w:val="0"/>
        </w:rPr>
        <w:t>。</w:t>
      </w:r>
      <w:r w:rsidRPr="00E56F10">
        <w:rPr>
          <w:rFonts w:ascii="標楷體" w:eastAsia="標楷體" w:hAnsi="標楷體" w:cs="新細明體" w:hint="eastAsia"/>
          <w:kern w:val="0"/>
        </w:rPr>
        <w:t>而孟子獨以一人呶呶於其</w:t>
      </w:r>
      <w:r>
        <w:rPr>
          <w:rFonts w:ascii="標楷體" w:eastAsia="標楷體" w:hAnsi="標楷體" w:cs="新細明體" w:hint="eastAsia"/>
          <w:kern w:val="0"/>
        </w:rPr>
        <w:t>間。</w:t>
      </w:r>
      <w:r w:rsidRPr="00E56F10">
        <w:rPr>
          <w:rFonts w:ascii="標楷體" w:eastAsia="標楷體" w:hAnsi="標楷體" w:cs="新細明體" w:hint="eastAsia"/>
          <w:kern w:val="0"/>
        </w:rPr>
        <w:t>噫</w:t>
      </w:r>
      <w:r>
        <w:rPr>
          <w:rFonts w:ascii="標楷體" w:eastAsia="標楷體" w:hAnsi="標楷體" w:cs="新細明體" w:hint="eastAsia"/>
          <w:kern w:val="0"/>
        </w:rPr>
        <w:t>！</w:t>
      </w:r>
      <w:r w:rsidRPr="00E56F10">
        <w:rPr>
          <w:rFonts w:ascii="標楷體" w:eastAsia="標楷體" w:hAnsi="標楷體" w:cs="新細明體" w:hint="eastAsia"/>
          <w:kern w:val="0"/>
        </w:rPr>
        <w:t>可哀矣！韓氏</w:t>
      </w:r>
      <w:r w:rsidR="00717DF3">
        <w:rPr>
          <w:rFonts w:ascii="標楷體" w:eastAsia="標楷體" w:hAnsi="標楷體" w:cs="新細明體" w:hint="eastAsia"/>
          <w:kern w:val="0"/>
        </w:rPr>
        <w:t>云</w:t>
      </w:r>
      <w:r w:rsidRPr="00E56F10">
        <w:rPr>
          <w:rFonts w:ascii="標楷體" w:eastAsia="標楷體" w:hAnsi="標楷體" w:cs="新細明體" w:hint="eastAsia"/>
          <w:kern w:val="0"/>
        </w:rPr>
        <w:t>：「佛、老之害</w:t>
      </w:r>
      <w:r>
        <w:rPr>
          <w:rFonts w:ascii="標楷體" w:eastAsia="標楷體" w:hAnsi="標楷體" w:cs="新細明體" w:hint="eastAsia"/>
          <w:kern w:val="0"/>
        </w:rPr>
        <w:t>，</w:t>
      </w:r>
      <w:r w:rsidRPr="00E56F10">
        <w:rPr>
          <w:rFonts w:ascii="標楷體" w:eastAsia="標楷體" w:hAnsi="標楷體" w:cs="新細明體" w:hint="eastAsia"/>
          <w:kern w:val="0"/>
        </w:rPr>
        <w:t>甚於楊、墨。」韓愈之賢</w:t>
      </w:r>
      <w:r>
        <w:rPr>
          <w:rFonts w:ascii="標楷體" w:eastAsia="標楷體" w:hAnsi="標楷體" w:cs="新細明體" w:hint="eastAsia"/>
          <w:kern w:val="0"/>
        </w:rPr>
        <w:t>，</w:t>
      </w:r>
      <w:r w:rsidRPr="00E56F10">
        <w:rPr>
          <w:rFonts w:ascii="標楷體" w:eastAsia="標楷體" w:hAnsi="標楷體" w:cs="新細明體" w:hint="eastAsia"/>
          <w:kern w:val="0"/>
        </w:rPr>
        <w:t>不及孟子，孟子不能救之於未壞之先，而韓愈乃欲全之於已壞之後，其亦不量其力，且見其身之危，莫之救以死也。嗚呼！若某</w:t>
      </w:r>
      <w:r w:rsidRPr="00E56F10">
        <w:rPr>
          <w:rFonts w:ascii="標楷體" w:eastAsia="標楷體" w:hAnsi="標楷體" w:cs="新細明體" w:hint="eastAsia"/>
          <w:kern w:val="0"/>
        </w:rPr>
        <w:lastRenderedPageBreak/>
        <w:t>者，其尤不量其力，果見其身之危，莫之救以死也矣！夫眾</w:t>
      </w:r>
      <w:r>
        <w:rPr>
          <w:rFonts w:ascii="標楷體" w:eastAsia="標楷體" w:hAnsi="標楷體" w:cs="新細明體" w:hint="eastAsia"/>
          <w:kern w:val="0"/>
        </w:rPr>
        <w:t>方</w:t>
      </w:r>
      <w:r w:rsidRPr="00E56F10">
        <w:rPr>
          <w:rFonts w:ascii="標楷體" w:eastAsia="標楷體" w:hAnsi="標楷體" w:cs="新細明體" w:hint="eastAsia"/>
          <w:kern w:val="0"/>
        </w:rPr>
        <w:t>嘻嘻之中，而猶出涕嗟若</w:t>
      </w:r>
      <w:r>
        <w:rPr>
          <w:rFonts w:ascii="標楷體" w:eastAsia="標楷體" w:hAnsi="標楷體" w:cs="新細明體" w:hint="eastAsia"/>
          <w:kern w:val="0"/>
        </w:rPr>
        <w:t>。</w:t>
      </w:r>
      <w:r w:rsidRPr="00E56F10">
        <w:rPr>
          <w:rFonts w:ascii="標楷體" w:eastAsia="標楷體" w:hAnsi="標楷體" w:cs="新細明體" w:hint="eastAsia"/>
          <w:kern w:val="0"/>
        </w:rPr>
        <w:t>舉世恬然以趨，而獨疾首蹙額以為憂</w:t>
      </w:r>
      <w:r>
        <w:rPr>
          <w:rFonts w:ascii="標楷體" w:eastAsia="標楷體" w:hAnsi="標楷體" w:cs="新細明體" w:hint="eastAsia"/>
          <w:kern w:val="0"/>
        </w:rPr>
        <w:t>。</w:t>
      </w:r>
      <w:r w:rsidRPr="00E56F10">
        <w:rPr>
          <w:rFonts w:ascii="標楷體" w:eastAsia="標楷體" w:hAnsi="標楷體" w:cs="新細明體" w:hint="eastAsia"/>
          <w:kern w:val="0"/>
        </w:rPr>
        <w:t>此其非病狂喪心，殆必誠有大苦者隱於其中</w:t>
      </w:r>
      <w:r>
        <w:rPr>
          <w:rFonts w:ascii="標楷體" w:eastAsia="標楷體" w:hAnsi="標楷體" w:cs="新細明體" w:hint="eastAsia"/>
          <w:kern w:val="0"/>
        </w:rPr>
        <w:t>。</w:t>
      </w:r>
      <w:r w:rsidRPr="00E56F10">
        <w:rPr>
          <w:rFonts w:ascii="標楷體" w:eastAsia="標楷體" w:hAnsi="標楷體" w:cs="新細明體" w:hint="eastAsia"/>
          <w:kern w:val="0"/>
        </w:rPr>
        <w:t>而非天下之至仁，其孰能察之</w:t>
      </w:r>
      <w:r>
        <w:rPr>
          <w:rFonts w:ascii="標楷體" w:eastAsia="標楷體" w:hAnsi="標楷體" w:cs="新細明體" w:hint="eastAsia"/>
          <w:kern w:val="0"/>
        </w:rPr>
        <w:t>？</w:t>
      </w:r>
      <w:r w:rsidRPr="00E56F10">
        <w:rPr>
          <w:rFonts w:ascii="標楷體" w:eastAsia="標楷體" w:hAnsi="標楷體" w:cs="新細明體" w:hint="eastAsia"/>
          <w:kern w:val="0"/>
        </w:rPr>
        <w:t>其為「朱子晚年定論」，蓋亦不得已而然。中間年歲早晚，誠有所未考，雖不必盡出於晚年，固多出於晚年者矣。然大意在委曲調停，以明此學為重。平生於朱子之說，如神明蓍龜，一日與之背馳，心誠有所未忍，故不得已而為此。「知我者</w:t>
      </w:r>
      <w:r>
        <w:rPr>
          <w:rFonts w:ascii="標楷體" w:eastAsia="標楷體" w:hAnsi="標楷體" w:cs="新細明體" w:hint="eastAsia"/>
          <w:kern w:val="0"/>
        </w:rPr>
        <w:t>謂</w:t>
      </w:r>
      <w:r w:rsidRPr="00E56F10">
        <w:rPr>
          <w:rFonts w:ascii="標楷體" w:eastAsia="標楷體" w:hAnsi="標楷體" w:cs="新細明體" w:hint="eastAsia"/>
          <w:kern w:val="0"/>
        </w:rPr>
        <w:t>我心憂，不知我者謂我何求。」蓋不忍牴牾朱子者，其本心也，不得已而與之牴牾者，道固如是，不直則道不見也。執事所謂「決與朱子異」者，僕敢自欺其心哉？夫道，天下之公道也，學，天下之公學也，非朱子可得而私也，非孔子可得而私也，天下之公也</w:t>
      </w:r>
      <w:r>
        <w:rPr>
          <w:rFonts w:ascii="標楷體" w:eastAsia="標楷體" w:hAnsi="標楷體" w:cs="新細明體" w:hint="eastAsia"/>
          <w:kern w:val="0"/>
        </w:rPr>
        <w:t>。</w:t>
      </w:r>
      <w:r w:rsidRPr="00E56F10">
        <w:rPr>
          <w:rFonts w:ascii="標楷體" w:eastAsia="標楷體" w:hAnsi="標楷體" w:cs="新細明體" w:hint="eastAsia"/>
          <w:kern w:val="0"/>
        </w:rPr>
        <w:t>公言之而已矣</w:t>
      </w:r>
      <w:r>
        <w:rPr>
          <w:rFonts w:ascii="標楷體" w:eastAsia="標楷體" w:hAnsi="標楷體" w:cs="新細明體" w:hint="eastAsia"/>
          <w:kern w:val="0"/>
        </w:rPr>
        <w:t>，</w:t>
      </w:r>
      <w:r w:rsidRPr="00E56F10">
        <w:rPr>
          <w:rFonts w:ascii="標楷體" w:eastAsia="標楷體" w:hAnsi="標楷體" w:cs="新細明體" w:hint="eastAsia"/>
          <w:kern w:val="0"/>
        </w:rPr>
        <w:t>故言之而是，雖異於己，乃益於己也</w:t>
      </w:r>
      <w:r>
        <w:rPr>
          <w:rFonts w:ascii="標楷體" w:eastAsia="標楷體" w:hAnsi="標楷體" w:cs="新細明體" w:hint="eastAsia"/>
          <w:kern w:val="0"/>
        </w:rPr>
        <w:t>。</w:t>
      </w:r>
      <w:r w:rsidRPr="00E56F10">
        <w:rPr>
          <w:rFonts w:ascii="標楷體" w:eastAsia="標楷體" w:hAnsi="標楷體" w:cs="新細明體" w:hint="eastAsia"/>
          <w:kern w:val="0"/>
        </w:rPr>
        <w:t>言之而非，雖同於己，適損於己也。益於己者，己必喜之</w:t>
      </w:r>
      <w:r w:rsidR="000C3FA2">
        <w:rPr>
          <w:rFonts w:ascii="標楷體" w:eastAsia="標楷體" w:hAnsi="標楷體" w:cs="新細明體" w:hint="eastAsia"/>
          <w:kern w:val="0"/>
        </w:rPr>
        <w:t>；</w:t>
      </w:r>
      <w:r w:rsidRPr="00E56F10">
        <w:rPr>
          <w:rFonts w:ascii="標楷體" w:eastAsia="標楷體" w:hAnsi="標楷體" w:cs="新細明體" w:hint="eastAsia"/>
          <w:kern w:val="0"/>
        </w:rPr>
        <w:t>損於己者，己必惡之；然則某今日之論，雖或於朱子異，未必非其所喜也。君子之過，如日月之食，其更</w:t>
      </w:r>
      <w:r>
        <w:rPr>
          <w:rFonts w:ascii="標楷體" w:eastAsia="標楷體" w:hAnsi="標楷體" w:cs="新細明體" w:hint="eastAsia"/>
          <w:kern w:val="0"/>
        </w:rPr>
        <w:t>也，</w:t>
      </w:r>
      <w:r w:rsidRPr="00E56F10">
        <w:rPr>
          <w:rFonts w:ascii="標楷體" w:eastAsia="標楷體" w:hAnsi="標楷體" w:cs="新細明體" w:hint="eastAsia"/>
          <w:kern w:val="0"/>
        </w:rPr>
        <w:t>人皆仰之</w:t>
      </w:r>
      <w:r>
        <w:rPr>
          <w:rFonts w:ascii="標楷體" w:eastAsia="標楷體" w:hAnsi="標楷體" w:cs="新細明體" w:hint="eastAsia"/>
          <w:kern w:val="0"/>
        </w:rPr>
        <w:t>。</w:t>
      </w:r>
      <w:r w:rsidRPr="00E56F10">
        <w:rPr>
          <w:rFonts w:ascii="標楷體" w:eastAsia="標楷體" w:hAnsi="標楷體" w:cs="新細明體" w:hint="eastAsia"/>
          <w:kern w:val="0"/>
        </w:rPr>
        <w:t>而小人之過也必文。某雖不肖，固不敢以小人之心事朱子也</w:t>
      </w:r>
      <w:r>
        <w:rPr>
          <w:rFonts w:hint="eastAsia"/>
        </w:rPr>
        <w:t>。</w:t>
      </w:r>
      <w:r w:rsidR="00EE6B96">
        <w:rPr>
          <w:rStyle w:val="ad"/>
        </w:rPr>
        <w:footnoteReference w:id="33"/>
      </w:r>
    </w:p>
    <w:p w:rsidR="007D139C" w:rsidRDefault="00176B0D" w:rsidP="0037619C">
      <w:pPr>
        <w:widowControl/>
        <w:spacing w:before="100" w:beforeAutospacing="1" w:after="100" w:afterAutospacing="1"/>
      </w:pPr>
      <w:r>
        <w:rPr>
          <w:rFonts w:hint="eastAsia"/>
        </w:rPr>
        <w:t xml:space="preserve">　　</w:t>
      </w:r>
      <w:r w:rsidR="006D0E5B">
        <w:rPr>
          <w:rFonts w:hint="eastAsia"/>
        </w:rPr>
        <w:t>這段文字是王陽明自己在討論他與朱子有所差異的</w:t>
      </w:r>
      <w:r w:rsidR="00717DF3">
        <w:rPr>
          <w:rFonts w:hint="eastAsia"/>
        </w:rPr>
        <w:t>立場</w:t>
      </w:r>
      <w:r w:rsidR="006D0E5B">
        <w:rPr>
          <w:rFonts w:hint="eastAsia"/>
        </w:rPr>
        <w:t>。這段文字，看似重要，實際上只是一些心情的發抒與立場的再表明而已，義理上的舖陳並未展開。陽明之意，今時之世，眾人</w:t>
      </w:r>
      <w:r w:rsidR="00421078">
        <w:rPr>
          <w:rFonts w:hint="eastAsia"/>
        </w:rPr>
        <w:t>「</w:t>
      </w:r>
      <w:r w:rsidR="006D0E5B">
        <w:rPr>
          <w:rFonts w:hint="eastAsia"/>
        </w:rPr>
        <w:t>學不仁不義而過者</w:t>
      </w:r>
      <w:r w:rsidR="00421078">
        <w:rPr>
          <w:rFonts w:hint="eastAsia"/>
        </w:rPr>
        <w:t>」</w:t>
      </w:r>
      <w:r w:rsidR="006D0E5B">
        <w:rPr>
          <w:rFonts w:hint="eastAsia"/>
        </w:rPr>
        <w:t>之</w:t>
      </w:r>
      <w:r w:rsidR="000C3FA2">
        <w:rPr>
          <w:rFonts w:hint="eastAsia"/>
        </w:rPr>
        <w:t>世</w:t>
      </w:r>
      <w:r w:rsidR="006D0E5B">
        <w:rPr>
          <w:rFonts w:hint="eastAsia"/>
        </w:rPr>
        <w:t>，孟子</w:t>
      </w:r>
      <w:r w:rsidR="000C3FA2">
        <w:rPr>
          <w:rFonts w:hint="eastAsia"/>
        </w:rPr>
        <w:t>、</w:t>
      </w:r>
      <w:r w:rsidR="006D0E5B">
        <w:rPr>
          <w:rFonts w:hint="eastAsia"/>
        </w:rPr>
        <w:t>韓愈與自己都是力挽狂瀾</w:t>
      </w:r>
      <w:r w:rsidR="000C3FA2">
        <w:rPr>
          <w:rFonts w:hint="eastAsia"/>
        </w:rPr>
        <w:t>、</w:t>
      </w:r>
      <w:r w:rsidR="006D0E5B">
        <w:rPr>
          <w:rFonts w:hint="eastAsia"/>
        </w:rPr>
        <w:t>不</w:t>
      </w:r>
      <w:r w:rsidR="000C3FA2">
        <w:rPr>
          <w:rFonts w:hint="eastAsia"/>
        </w:rPr>
        <w:t>畏</w:t>
      </w:r>
      <w:r w:rsidR="006D0E5B">
        <w:rPr>
          <w:rFonts w:hint="eastAsia"/>
        </w:rPr>
        <w:t>生死之人，故孟子闢楊墨，韓愈辯佛，而陽明，</w:t>
      </w:r>
      <w:r w:rsidR="00421078">
        <w:rPr>
          <w:rFonts w:hint="eastAsia"/>
        </w:rPr>
        <w:t>則</w:t>
      </w:r>
      <w:r w:rsidR="006D0E5B">
        <w:rPr>
          <w:rFonts w:hint="eastAsia"/>
        </w:rPr>
        <w:t>批朱子。這些話說下來，分量已經太重了</w:t>
      </w:r>
      <w:r w:rsidR="00717DF3">
        <w:rPr>
          <w:rFonts w:hint="eastAsia"/>
        </w:rPr>
        <w:t>，</w:t>
      </w:r>
      <w:r w:rsidR="00421078">
        <w:rPr>
          <w:rFonts w:hint="eastAsia"/>
        </w:rPr>
        <w:t>即是把朱熹比</w:t>
      </w:r>
      <w:proofErr w:type="gramStart"/>
      <w:r w:rsidR="00421078">
        <w:rPr>
          <w:rFonts w:hint="eastAsia"/>
        </w:rPr>
        <w:t>做</w:t>
      </w:r>
      <w:r w:rsidR="00B52CF9">
        <w:rPr>
          <w:rFonts w:hint="eastAsia"/>
        </w:rPr>
        <w:t>楊</w:t>
      </w:r>
      <w:r w:rsidR="00421078">
        <w:rPr>
          <w:rFonts w:hint="eastAsia"/>
        </w:rPr>
        <w:t>墨</w:t>
      </w:r>
      <w:proofErr w:type="gramEnd"/>
      <w:r w:rsidR="00421078">
        <w:rPr>
          <w:rFonts w:hint="eastAsia"/>
        </w:rPr>
        <w:t>、</w:t>
      </w:r>
      <w:proofErr w:type="gramStart"/>
      <w:r w:rsidR="00421078">
        <w:rPr>
          <w:rFonts w:hint="eastAsia"/>
        </w:rPr>
        <w:t>比做佛</w:t>
      </w:r>
      <w:proofErr w:type="gramEnd"/>
      <w:r w:rsidR="00421078">
        <w:rPr>
          <w:rFonts w:hint="eastAsia"/>
        </w:rPr>
        <w:t>、比做</w:t>
      </w:r>
      <w:proofErr w:type="gramStart"/>
      <w:r w:rsidR="00421078">
        <w:rPr>
          <w:rFonts w:hint="eastAsia"/>
        </w:rPr>
        <w:t>倡</w:t>
      </w:r>
      <w:proofErr w:type="gramEnd"/>
      <w:r w:rsidR="00421078">
        <w:rPr>
          <w:rFonts w:hint="eastAsia"/>
        </w:rPr>
        <w:t>不仁不義且又有所過</w:t>
      </w:r>
      <w:proofErr w:type="gramStart"/>
      <w:r w:rsidR="00421078">
        <w:rPr>
          <w:rFonts w:hint="eastAsia"/>
        </w:rPr>
        <w:t>之者了</w:t>
      </w:r>
      <w:proofErr w:type="gramEnd"/>
      <w:r w:rsidR="00421078">
        <w:rPr>
          <w:rFonts w:hint="eastAsia"/>
        </w:rPr>
        <w:t>，</w:t>
      </w:r>
      <w:r w:rsidR="000C3FA2">
        <w:rPr>
          <w:rFonts w:hint="eastAsia"/>
        </w:rPr>
        <w:t>但陽明</w:t>
      </w:r>
      <w:r w:rsidR="009357C3">
        <w:rPr>
          <w:rFonts w:hint="eastAsia"/>
        </w:rPr>
        <w:t>竟說出口了，當然這也顯示陽明認定朱熹理論有時代性的巨大影響，</w:t>
      </w:r>
      <w:r w:rsidR="00717DF3">
        <w:rPr>
          <w:rFonts w:hint="eastAsia"/>
        </w:rPr>
        <w:t>因此必須辯之。陽明雖然批評朱熹的很多理論，但是私心上陽明對朱熹倒</w:t>
      </w:r>
      <w:r w:rsidR="009357C3">
        <w:rPr>
          <w:rFonts w:hint="eastAsia"/>
        </w:rPr>
        <w:t>並不是視為小人之輩，相反地仍有極高的敬意，</w:t>
      </w:r>
      <w:r w:rsidR="006D0E5B">
        <w:rPr>
          <w:rFonts w:hint="eastAsia"/>
        </w:rPr>
        <w:t>陽明的《朱子晚年定論》，</w:t>
      </w:r>
      <w:r w:rsidR="009357C3">
        <w:rPr>
          <w:rFonts w:hint="eastAsia"/>
        </w:rPr>
        <w:t>就是要引之為同道之作，然學界一般不明其意，便在知識細節上批評反對，</w:t>
      </w:r>
      <w:r w:rsidR="006D0E5B">
        <w:rPr>
          <w:rFonts w:hint="eastAsia"/>
        </w:rPr>
        <w:t>有人謂其所引之書信</w:t>
      </w:r>
      <w:r w:rsidR="009357C3">
        <w:rPr>
          <w:rFonts w:hint="eastAsia"/>
        </w:rPr>
        <w:t>有些</w:t>
      </w:r>
      <w:r w:rsidR="006D0E5B">
        <w:rPr>
          <w:rFonts w:hint="eastAsia"/>
        </w:rPr>
        <w:t>並非朱熹晚年之作，陽明自己澄清</w:t>
      </w:r>
      <w:r w:rsidR="009357C3">
        <w:rPr>
          <w:rFonts w:hint="eastAsia"/>
        </w:rPr>
        <w:t>，</w:t>
      </w:r>
      <w:r w:rsidR="006D0E5B">
        <w:rPr>
          <w:rFonts w:hint="eastAsia"/>
        </w:rPr>
        <w:t>重點不在時段早晚，而在意旨的立場</w:t>
      </w:r>
      <w:r w:rsidR="009357C3">
        <w:rPr>
          <w:rFonts w:hint="eastAsia"/>
        </w:rPr>
        <w:t>，此誠其然，筆者同意，且豈止晚年、中年而已</w:t>
      </w:r>
      <w:r w:rsidR="00717DF3">
        <w:rPr>
          <w:rFonts w:hint="eastAsia"/>
        </w:rPr>
        <w:t>，若</w:t>
      </w:r>
      <w:r w:rsidR="009357C3">
        <w:rPr>
          <w:rFonts w:hint="eastAsia"/>
        </w:rPr>
        <w:t>論於自我反省，本就是儒門基本工夫，朱熹實是終其一生早中晚歲皆在實踐</w:t>
      </w:r>
      <w:r w:rsidR="00421078">
        <w:rPr>
          <w:rFonts w:hint="eastAsia"/>
        </w:rPr>
        <w:t>的</w:t>
      </w:r>
      <w:r w:rsidR="006D0E5B">
        <w:rPr>
          <w:rFonts w:hint="eastAsia"/>
        </w:rPr>
        <w:t>。</w:t>
      </w:r>
      <w:r w:rsidR="007D139C">
        <w:rPr>
          <w:rFonts w:hint="eastAsia"/>
        </w:rPr>
        <w:t>陽明雖對朱熹晚年有實踐上的尊敬與肯定，但是對</w:t>
      </w:r>
      <w:r w:rsidR="006D0E5B">
        <w:rPr>
          <w:rFonts w:hint="eastAsia"/>
        </w:rPr>
        <w:t>於朱熹</w:t>
      </w:r>
      <w:r w:rsidR="007D139C">
        <w:rPr>
          <w:rFonts w:hint="eastAsia"/>
        </w:rPr>
        <w:t>的</w:t>
      </w:r>
      <w:r w:rsidR="006D0E5B">
        <w:rPr>
          <w:rFonts w:hint="eastAsia"/>
        </w:rPr>
        <w:t>言論，</w:t>
      </w:r>
      <w:r w:rsidR="007D139C">
        <w:rPr>
          <w:rFonts w:hint="eastAsia"/>
        </w:rPr>
        <w:t>因為</w:t>
      </w:r>
      <w:r w:rsidR="006D0E5B">
        <w:rPr>
          <w:rFonts w:hint="eastAsia"/>
        </w:rPr>
        <w:t>涉及入道要門，故</w:t>
      </w:r>
      <w:r w:rsidR="007D139C">
        <w:rPr>
          <w:rFonts w:hint="eastAsia"/>
        </w:rPr>
        <w:t>而</w:t>
      </w:r>
      <w:r w:rsidR="006D0E5B">
        <w:rPr>
          <w:rFonts w:hint="eastAsia"/>
        </w:rPr>
        <w:t>不能不辯，但</w:t>
      </w:r>
      <w:r w:rsidR="007D139C">
        <w:rPr>
          <w:rFonts w:hint="eastAsia"/>
        </w:rPr>
        <w:t>雖辯其理論，卻對</w:t>
      </w:r>
      <w:r w:rsidR="006D0E5B">
        <w:rPr>
          <w:rFonts w:hint="eastAsia"/>
        </w:rPr>
        <w:t>朱熹之本心，誠無疑義。意即</w:t>
      </w:r>
      <w:r w:rsidR="00421078">
        <w:rPr>
          <w:rFonts w:hint="eastAsia"/>
        </w:rPr>
        <w:t>只</w:t>
      </w:r>
      <w:r w:rsidR="00717DF3">
        <w:rPr>
          <w:rFonts w:hint="eastAsia"/>
        </w:rPr>
        <w:t>是</w:t>
      </w:r>
      <w:r w:rsidR="00421078">
        <w:rPr>
          <w:rFonts w:hint="eastAsia"/>
        </w:rPr>
        <w:t>說</w:t>
      </w:r>
      <w:r w:rsidR="006D0E5B">
        <w:rPr>
          <w:rFonts w:hint="eastAsia"/>
        </w:rPr>
        <w:t>朱熹</w:t>
      </w:r>
      <w:r w:rsidR="00421078">
        <w:rPr>
          <w:rFonts w:hint="eastAsia"/>
        </w:rPr>
        <w:t>的</w:t>
      </w:r>
      <w:r w:rsidR="006D0E5B">
        <w:rPr>
          <w:rFonts w:hint="eastAsia"/>
        </w:rPr>
        <w:t>為學方法不好，</w:t>
      </w:r>
      <w:r w:rsidR="00421078">
        <w:rPr>
          <w:rFonts w:hint="eastAsia"/>
        </w:rPr>
        <w:t>而</w:t>
      </w:r>
      <w:r w:rsidR="006D0E5B">
        <w:rPr>
          <w:rFonts w:hint="eastAsia"/>
        </w:rPr>
        <w:t>不是他的價值意識及道德立場有問題。</w:t>
      </w:r>
      <w:r w:rsidR="007D139C">
        <w:rPr>
          <w:rFonts w:hint="eastAsia"/>
        </w:rPr>
        <w:t>只</w:t>
      </w:r>
      <w:r w:rsidR="006D0E5B">
        <w:rPr>
          <w:rFonts w:hint="eastAsia"/>
        </w:rPr>
        <w:t>是</w:t>
      </w:r>
      <w:r w:rsidR="007D139C">
        <w:rPr>
          <w:rFonts w:hint="eastAsia"/>
        </w:rPr>
        <w:t>為了</w:t>
      </w:r>
      <w:r w:rsidR="006D0E5B">
        <w:rPr>
          <w:rFonts w:hint="eastAsia"/>
        </w:rPr>
        <w:t>天下之公學與天下之公道，非朱子可得而私，故人可與議</w:t>
      </w:r>
      <w:r w:rsidR="00421078">
        <w:rPr>
          <w:rFonts w:hint="eastAsia"/>
        </w:rPr>
        <w:t>。</w:t>
      </w:r>
      <w:r w:rsidR="006D0E5B">
        <w:rPr>
          <w:rFonts w:hint="eastAsia"/>
        </w:rPr>
        <w:t>且朱熹</w:t>
      </w:r>
      <w:r w:rsidR="00421078">
        <w:rPr>
          <w:rFonts w:hint="eastAsia"/>
        </w:rPr>
        <w:t>為一</w:t>
      </w:r>
      <w:r w:rsidR="006D0E5B">
        <w:rPr>
          <w:rFonts w:hint="eastAsia"/>
        </w:rPr>
        <w:t>大儒，</w:t>
      </w:r>
      <w:r w:rsidR="00421078">
        <w:rPr>
          <w:rFonts w:hint="eastAsia"/>
        </w:rPr>
        <w:t>必</w:t>
      </w:r>
      <w:r w:rsidR="006D0E5B">
        <w:rPr>
          <w:rFonts w:hint="eastAsia"/>
        </w:rPr>
        <w:t>能受人實攻，故陽明子所言，未必非</w:t>
      </w:r>
      <w:r w:rsidR="00421078">
        <w:rPr>
          <w:rFonts w:hint="eastAsia"/>
        </w:rPr>
        <w:t>朱熹</w:t>
      </w:r>
      <w:r w:rsidR="006D0E5B">
        <w:rPr>
          <w:rFonts w:hint="eastAsia"/>
        </w:rPr>
        <w:t>所喜，此不以小人之心度朱熹也。陽明說來說去，把自己對朱熹的批評及對晚年朱熹的肯定，說成了是孟子</w:t>
      </w:r>
      <w:r w:rsidR="007D139C">
        <w:rPr>
          <w:rFonts w:hint="eastAsia"/>
        </w:rPr>
        <w:t>、</w:t>
      </w:r>
      <w:r w:rsidR="006D0E5B">
        <w:rPr>
          <w:rFonts w:hint="eastAsia"/>
        </w:rPr>
        <w:t>韓愈的事業</w:t>
      </w:r>
      <w:r w:rsidR="00421078">
        <w:rPr>
          <w:rFonts w:hint="eastAsia"/>
        </w:rPr>
        <w:t>了。筆者以為</w:t>
      </w:r>
      <w:r w:rsidR="006D0E5B">
        <w:rPr>
          <w:rFonts w:hint="eastAsia"/>
        </w:rPr>
        <w:t>，此誠</w:t>
      </w:r>
      <w:r w:rsidR="00421078">
        <w:rPr>
          <w:rFonts w:hint="eastAsia"/>
        </w:rPr>
        <w:t>言之</w:t>
      </w:r>
      <w:r w:rsidR="006D0E5B">
        <w:rPr>
          <w:rFonts w:hint="eastAsia"/>
        </w:rPr>
        <w:t>有過</w:t>
      </w:r>
      <w:r w:rsidR="00421078">
        <w:rPr>
          <w:rFonts w:hint="eastAsia"/>
        </w:rPr>
        <w:t>矣</w:t>
      </w:r>
      <w:r w:rsidR="006D0E5B">
        <w:rPr>
          <w:rFonts w:hint="eastAsia"/>
        </w:rPr>
        <w:t>。但</w:t>
      </w:r>
      <w:r w:rsidR="00717DF3">
        <w:rPr>
          <w:rFonts w:hint="eastAsia"/>
        </w:rPr>
        <w:t>陽明</w:t>
      </w:r>
      <w:r w:rsidR="006D0E5B">
        <w:rPr>
          <w:rFonts w:hint="eastAsia"/>
        </w:rPr>
        <w:t>主張自己的方法與朱熹不同，</w:t>
      </w:r>
      <w:r w:rsidR="00717DF3">
        <w:rPr>
          <w:rFonts w:hint="eastAsia"/>
        </w:rPr>
        <w:t>這是</w:t>
      </w:r>
      <w:r w:rsidR="006D0E5B">
        <w:rPr>
          <w:rFonts w:hint="eastAsia"/>
        </w:rPr>
        <w:t>可以做哲學討論</w:t>
      </w:r>
      <w:r w:rsidR="00717DF3">
        <w:rPr>
          <w:rFonts w:hint="eastAsia"/>
        </w:rPr>
        <w:t>的</w:t>
      </w:r>
      <w:r w:rsidR="006D0E5B">
        <w:rPr>
          <w:rFonts w:hint="eastAsia"/>
        </w:rPr>
        <w:t>，</w:t>
      </w:r>
      <w:r w:rsidR="00717DF3">
        <w:rPr>
          <w:rFonts w:hint="eastAsia"/>
        </w:rPr>
        <w:t>而</w:t>
      </w:r>
      <w:r w:rsidR="006D0E5B">
        <w:rPr>
          <w:rFonts w:hint="eastAsia"/>
        </w:rPr>
        <w:t>筆者</w:t>
      </w:r>
      <w:r w:rsidR="00717DF3">
        <w:rPr>
          <w:rFonts w:hint="eastAsia"/>
        </w:rPr>
        <w:t>則</w:t>
      </w:r>
      <w:r w:rsidR="006D0E5B">
        <w:rPr>
          <w:rFonts w:hint="eastAsia"/>
        </w:rPr>
        <w:t>是不同意兩者</w:t>
      </w:r>
      <w:r w:rsidR="00421078">
        <w:rPr>
          <w:rFonts w:hint="eastAsia"/>
        </w:rPr>
        <w:t>的哲學理論</w:t>
      </w:r>
      <w:r w:rsidR="006D0E5B">
        <w:rPr>
          <w:rFonts w:hint="eastAsia"/>
        </w:rPr>
        <w:t>有甚麼根本上的對立的。</w:t>
      </w:r>
      <w:r w:rsidR="007D139C">
        <w:rPr>
          <w:rFonts w:hint="eastAsia"/>
        </w:rPr>
        <w:t>至於把朱熹當成了君子而非小人，因此可以實攻之，這當然算是正面的恭維了</w:t>
      </w:r>
      <w:r w:rsidR="00A027FF">
        <w:rPr>
          <w:rFonts w:hint="eastAsia"/>
        </w:rPr>
        <w:t>，只不過這個恭維是為了提出批評，所以也只能說陽明是在講一些漂亮話而已</w:t>
      </w:r>
      <w:r w:rsidR="007D139C">
        <w:rPr>
          <w:rFonts w:hint="eastAsia"/>
        </w:rPr>
        <w:t>。</w:t>
      </w:r>
    </w:p>
    <w:p w:rsidR="00EE6B96" w:rsidRDefault="00176B0D" w:rsidP="00EE6B96">
      <w:pPr>
        <w:widowControl/>
        <w:spacing w:before="100" w:beforeAutospacing="1" w:after="100" w:afterAutospacing="1"/>
      </w:pPr>
      <w:r>
        <w:rPr>
          <w:rFonts w:hint="eastAsia"/>
        </w:rPr>
        <w:lastRenderedPageBreak/>
        <w:t xml:space="preserve">　　</w:t>
      </w:r>
      <w:r w:rsidR="007D139C">
        <w:rPr>
          <w:rFonts w:hint="eastAsia"/>
        </w:rPr>
        <w:t>陽明對朱熹本人的態度，又見</w:t>
      </w:r>
      <w:r w:rsidR="00717DF3">
        <w:rPr>
          <w:rFonts w:hint="eastAsia"/>
        </w:rPr>
        <w:t>下文</w:t>
      </w:r>
      <w:r w:rsidR="007D139C">
        <w:rPr>
          <w:rFonts w:hint="eastAsia"/>
        </w:rPr>
        <w:t>：</w:t>
      </w:r>
    </w:p>
    <w:p w:rsidR="00EE6B96" w:rsidRDefault="006D0E5B" w:rsidP="00A00DF1">
      <w:pPr>
        <w:widowControl/>
        <w:spacing w:before="100" w:beforeAutospacing="1" w:after="100" w:afterAutospacing="1"/>
        <w:ind w:leftChars="300" w:left="720"/>
        <w:rPr>
          <w:rFonts w:hAnsi="新細明體" w:cs="新細明體"/>
          <w:kern w:val="0"/>
        </w:rPr>
      </w:pPr>
      <w:r w:rsidRPr="00E56F10">
        <w:rPr>
          <w:rFonts w:ascii="標楷體" w:eastAsia="標楷體" w:hAnsi="標楷體" w:hint="eastAsia"/>
        </w:rPr>
        <w:t>朋友觀書，多有摘議晦庵者。先生曰</w:t>
      </w:r>
      <w:r w:rsidR="00717DF3">
        <w:rPr>
          <w:rFonts w:ascii="標楷體" w:eastAsia="標楷體" w:hAnsi="標楷體" w:hint="eastAsia"/>
        </w:rPr>
        <w:t>：</w:t>
      </w:r>
      <w:r w:rsidRPr="00E56F10">
        <w:rPr>
          <w:rFonts w:ascii="標楷體" w:eastAsia="標楷體" w:hAnsi="標楷體" w:hint="eastAsia"/>
        </w:rPr>
        <w:t>「是有心求異，即不是。吾說與晦庵時有不同者，為入門下手處有毫釐千里之分</w:t>
      </w:r>
      <w:r w:rsidR="00717DF3">
        <w:rPr>
          <w:rFonts w:ascii="標楷體" w:eastAsia="標楷體" w:hAnsi="標楷體" w:hint="eastAsia"/>
        </w:rPr>
        <w:t>，</w:t>
      </w:r>
      <w:r w:rsidRPr="00E56F10">
        <w:rPr>
          <w:rFonts w:ascii="標楷體" w:eastAsia="標楷體" w:hAnsi="標楷體" w:hint="eastAsia"/>
        </w:rPr>
        <w:t>不得不辯。然吾之心與晦庵之心，未嘗異也。若其餘文羲解得明當處，如何動得一字」？</w:t>
      </w:r>
      <w:r w:rsidR="00EE6B96">
        <w:rPr>
          <w:rStyle w:val="ad"/>
        </w:rPr>
        <w:footnoteReference w:id="34"/>
      </w:r>
    </w:p>
    <w:p w:rsidR="00EE6B96" w:rsidRDefault="00176B0D" w:rsidP="00695574">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w:t>
      </w:r>
      <w:r w:rsidR="006D0E5B">
        <w:rPr>
          <w:rFonts w:ascii="新細明體" w:hAnsi="新細明體" w:cs="新細明體" w:hint="eastAsia"/>
          <w:kern w:val="0"/>
        </w:rPr>
        <w:t>王陽明說自己的心與晦庵的心未嘗異也，是說追求理想的儒者境界之心意是相同的，但是入門下手的方案卻有所不同，於是將有毫釐千里之分。王陽明講的入門下手之不同，就是他對朱熹的種種批評的意見中所示的，包括析心與理為二、理在心外、</w:t>
      </w:r>
      <w:r w:rsidR="00695574">
        <w:rPr>
          <w:rFonts w:ascii="新細明體" w:hAnsi="新細明體" w:cs="新細明體" w:hint="eastAsia"/>
          <w:kern w:val="0"/>
        </w:rPr>
        <w:t>義外說、</w:t>
      </w:r>
      <w:r w:rsidR="006D0E5B">
        <w:rPr>
          <w:rFonts w:ascii="新細明體" w:hAnsi="新細明體" w:cs="新細明體" w:hint="eastAsia"/>
          <w:kern w:val="0"/>
        </w:rPr>
        <w:t>格物的方法等等。但其實，這些陽明所以為的不同，筆者皆認為是他自己的誤解，</w:t>
      </w:r>
      <w:r w:rsidR="00695574">
        <w:rPr>
          <w:rFonts w:ascii="新細明體" w:hAnsi="新細明體" w:cs="新細明體" w:hint="eastAsia"/>
          <w:kern w:val="0"/>
        </w:rPr>
        <w:t>並非是事實，</w:t>
      </w:r>
      <w:r w:rsidR="006D0E5B">
        <w:rPr>
          <w:rFonts w:ascii="新細明體" w:hAnsi="新細明體" w:cs="新細明體" w:hint="eastAsia"/>
          <w:kern w:val="0"/>
        </w:rPr>
        <w:t>但亦無妨藉此瞭解陽明的思路，</w:t>
      </w:r>
      <w:r w:rsidR="000C086A">
        <w:rPr>
          <w:rFonts w:ascii="新細明體" w:hAnsi="新細明體" w:cs="新細明體" w:hint="eastAsia"/>
          <w:kern w:val="0"/>
        </w:rPr>
        <w:t>至於</w:t>
      </w:r>
      <w:r w:rsidR="001B5C77">
        <w:rPr>
          <w:rFonts w:ascii="新細明體" w:hAnsi="新細明體" w:cs="新細明體" w:hint="eastAsia"/>
          <w:kern w:val="0"/>
        </w:rPr>
        <w:t>其</w:t>
      </w:r>
      <w:r w:rsidR="006D0E5B">
        <w:rPr>
          <w:rFonts w:ascii="新細明體" w:hAnsi="新細明體" w:cs="新細明體" w:hint="eastAsia"/>
          <w:kern w:val="0"/>
        </w:rPr>
        <w:t>說與朱熹的差異</w:t>
      </w:r>
      <w:r w:rsidR="00695574">
        <w:rPr>
          <w:rFonts w:ascii="新細明體" w:hAnsi="新細明體" w:cs="新細明體" w:hint="eastAsia"/>
          <w:kern w:val="0"/>
        </w:rPr>
        <w:t>，</w:t>
      </w:r>
      <w:r w:rsidR="000C086A">
        <w:rPr>
          <w:rFonts w:ascii="新細明體" w:hAnsi="新細明體" w:cs="新細明體" w:hint="eastAsia"/>
          <w:kern w:val="0"/>
        </w:rPr>
        <w:t>則</w:t>
      </w:r>
      <w:r w:rsidR="006D0E5B">
        <w:rPr>
          <w:rFonts w:ascii="新細明體" w:hAnsi="新細明體" w:cs="新細明體" w:hint="eastAsia"/>
          <w:kern w:val="0"/>
        </w:rPr>
        <w:t>並不</w:t>
      </w:r>
      <w:r w:rsidR="00717DF3">
        <w:rPr>
          <w:rFonts w:ascii="新細明體" w:hAnsi="新細明體" w:cs="新細明體" w:hint="eastAsia"/>
          <w:kern w:val="0"/>
        </w:rPr>
        <w:t>是</w:t>
      </w:r>
      <w:r w:rsidR="006D0E5B">
        <w:rPr>
          <w:rFonts w:ascii="新細明體" w:hAnsi="新細明體" w:cs="新細明體" w:hint="eastAsia"/>
          <w:kern w:val="0"/>
        </w:rPr>
        <w:t>陽明所</w:t>
      </w:r>
      <w:r w:rsidR="00717DF3">
        <w:rPr>
          <w:rFonts w:ascii="新細明體" w:hAnsi="新細明體" w:cs="新細明體" w:hint="eastAsia"/>
          <w:kern w:val="0"/>
        </w:rPr>
        <w:t>自</w:t>
      </w:r>
      <w:r w:rsidR="006D0E5B">
        <w:rPr>
          <w:rFonts w:ascii="新細明體" w:hAnsi="新細明體" w:cs="新細明體" w:hint="eastAsia"/>
          <w:kern w:val="0"/>
        </w:rPr>
        <w:t>以為</w:t>
      </w:r>
      <w:r w:rsidR="00717DF3">
        <w:rPr>
          <w:rFonts w:ascii="新細明體" w:hAnsi="新細明體" w:cs="新細明體" w:hint="eastAsia"/>
          <w:kern w:val="0"/>
        </w:rPr>
        <w:t>的</w:t>
      </w:r>
      <w:r w:rsidR="000C086A">
        <w:rPr>
          <w:rFonts w:ascii="新細明體" w:hAnsi="新細明體" w:cs="新細明體" w:hint="eastAsia"/>
          <w:kern w:val="0"/>
        </w:rPr>
        <w:t>那樣</w:t>
      </w:r>
      <w:r w:rsidR="006D0E5B">
        <w:rPr>
          <w:rFonts w:ascii="新細明體" w:hAnsi="新細明體" w:cs="新細明體" w:hint="eastAsia"/>
          <w:kern w:val="0"/>
        </w:rPr>
        <w:t>。</w:t>
      </w:r>
    </w:p>
    <w:p w:rsidR="0075640E" w:rsidRPr="0075640E" w:rsidRDefault="00176B0D" w:rsidP="00695574">
      <w:pPr>
        <w:widowControl/>
        <w:spacing w:before="100" w:beforeAutospacing="1" w:after="100" w:afterAutospacing="1"/>
        <w:rPr>
          <w:rFonts w:ascii="新細明體" w:hAnsi="新細明體" w:cs="新細明體"/>
          <w:kern w:val="0"/>
        </w:rPr>
      </w:pPr>
      <w:r>
        <w:rPr>
          <w:rFonts w:ascii="新細明體" w:hAnsi="新細明體" w:cs="新細明體" w:hint="eastAsia"/>
          <w:kern w:val="0"/>
        </w:rPr>
        <w:t xml:space="preserve">　　對</w:t>
      </w:r>
      <w:r w:rsidR="0075640E">
        <w:rPr>
          <w:rFonts w:ascii="新細明體" w:hAnsi="新細明體" w:cs="新細明體" w:hint="eastAsia"/>
          <w:kern w:val="0"/>
        </w:rPr>
        <w:t>朱陸之爭，陽明有所明言：</w:t>
      </w:r>
    </w:p>
    <w:p w:rsidR="00EE6B96" w:rsidRDefault="00840983" w:rsidP="00A00DF1">
      <w:pPr>
        <w:widowControl/>
        <w:spacing w:before="100" w:beforeAutospacing="1" w:after="100" w:afterAutospacing="1"/>
        <w:ind w:leftChars="300" w:left="720"/>
      </w:pPr>
      <w:r>
        <w:rPr>
          <w:rFonts w:ascii="新細明體" w:hAnsi="新細明體" w:cs="新細明體"/>
          <w:kern w:val="0"/>
        </w:rPr>
        <w:t> </w:t>
      </w:r>
      <w:r w:rsidR="006D0E5B" w:rsidRPr="00E56F10">
        <w:rPr>
          <w:rFonts w:ascii="標楷體" w:eastAsia="標楷體" w:hAnsi="標楷體" w:cs="新細明體" w:hint="eastAsia"/>
          <w:kern w:val="0"/>
        </w:rPr>
        <w:t>來書</w:t>
      </w:r>
      <w:r>
        <w:rPr>
          <w:rFonts w:ascii="標楷體" w:eastAsia="標楷體" w:hAnsi="標楷體" w:cs="新細明體" w:hint="eastAsia"/>
          <w:kern w:val="0"/>
        </w:rPr>
        <w:t>云</w:t>
      </w:r>
      <w:r w:rsidR="006D0E5B" w:rsidRPr="00E56F10">
        <w:rPr>
          <w:rFonts w:ascii="標楷體" w:eastAsia="標楷體" w:hAnsi="標楷體" w:cs="新細明體" w:hint="eastAsia"/>
          <w:kern w:val="0"/>
        </w:rPr>
        <w:t>：「今之為朱陸之辨者尚未已</w:t>
      </w:r>
      <w:r w:rsidR="00717DF3">
        <w:rPr>
          <w:rFonts w:ascii="標楷體" w:eastAsia="標楷體" w:hAnsi="標楷體" w:cs="新細明體" w:hint="eastAsia"/>
          <w:kern w:val="0"/>
        </w:rPr>
        <w:t>，</w:t>
      </w:r>
      <w:r w:rsidR="006D0E5B" w:rsidRPr="00E56F10">
        <w:rPr>
          <w:rFonts w:ascii="標楷體" w:eastAsia="標楷體" w:hAnsi="標楷體" w:cs="新細明體" w:hint="eastAsia"/>
          <w:kern w:val="0"/>
        </w:rPr>
        <w:t>每對朋友言，正學不明已久，且不須枉費心力為朱陸爭是非，只依先生『立志』二字點化人。若其人果能辨得此志來，決意要知此學，已走大段明白了；朱陸雖不辨，彼自能覺得。又嘗見朋友中見有人議先生之言者，輒為動氣。昔在朱陸二先生所以遺後世紛紛之議者，亦見二先生功夫有未純熟分明，亦有動氣之病。若明道則無此矣。觀其與吳涉禮論介甫之學</w:t>
      </w:r>
      <w:r w:rsidR="0075640E">
        <w:rPr>
          <w:rFonts w:ascii="標楷體" w:eastAsia="標楷體" w:hAnsi="標楷體" w:cs="新細明體" w:hint="eastAsia"/>
          <w:kern w:val="0"/>
        </w:rPr>
        <w:t>云</w:t>
      </w:r>
      <w:r w:rsidR="006D0E5B" w:rsidRPr="00E56F10">
        <w:rPr>
          <w:rFonts w:ascii="標楷體" w:eastAsia="標楷體" w:hAnsi="標楷體" w:cs="新細明體" w:hint="eastAsia"/>
          <w:kern w:val="0"/>
        </w:rPr>
        <w:t>：『為我盡達諸介甫，不有益於他，必有益於我也。』氣象何等從容！嘗見先生與人書中，亦引此言，願朋友皆如此，如何？」此節議論得極是，極是。願道通遍以告於同志，各自且論自己是非，莫論朱陸是非也。以言語謗人，其謗淺，若自己不能身體實踐，而徒入耳出口，呶呶度日，是以身謗也，其謗深矣。凡今天下之論議我者，苟能取以為善，皆是砥礪切磋我也，則在我無非</w:t>
      </w:r>
      <w:r w:rsidR="001B081F">
        <w:rPr>
          <w:rFonts w:ascii="標楷體" w:eastAsia="標楷體" w:hAnsi="標楷體" w:cs="新細明體" w:hint="eastAsia"/>
          <w:kern w:val="0"/>
        </w:rPr>
        <w:t>警</w:t>
      </w:r>
      <w:bookmarkStart w:id="0" w:name="_GoBack"/>
      <w:bookmarkEnd w:id="0"/>
      <w:r w:rsidR="006D0E5B" w:rsidRPr="00E56F10">
        <w:rPr>
          <w:rFonts w:ascii="標楷體" w:eastAsia="標楷體" w:hAnsi="標楷體" w:cs="新細明體" w:hint="eastAsia"/>
          <w:kern w:val="0"/>
        </w:rPr>
        <w:t>惕修省進德之地矣。昔人謂攻吾之短者是吾師，師又可惡乎</w:t>
      </w:r>
      <w:r w:rsidR="006D0E5B">
        <w:rPr>
          <w:rFonts w:hint="eastAsia"/>
        </w:rPr>
        <w:t>？</w:t>
      </w:r>
      <w:r w:rsidR="00EE6B96">
        <w:rPr>
          <w:rStyle w:val="ad"/>
        </w:rPr>
        <w:footnoteReference w:id="35"/>
      </w:r>
    </w:p>
    <w:p w:rsidR="00EE6B96" w:rsidRDefault="00176B0D" w:rsidP="0037619C">
      <w:pPr>
        <w:widowControl/>
        <w:spacing w:before="100" w:beforeAutospacing="1" w:after="100" w:afterAutospacing="1"/>
      </w:pPr>
      <w:r>
        <w:rPr>
          <w:rFonts w:hint="eastAsia"/>
        </w:rPr>
        <w:t xml:space="preserve">　　</w:t>
      </w:r>
      <w:r w:rsidR="006D0E5B">
        <w:rPr>
          <w:rFonts w:hint="eastAsia"/>
        </w:rPr>
        <w:t>本文為陽明弟子道通</w:t>
      </w:r>
      <w:r w:rsidR="0075640E">
        <w:rPr>
          <w:rFonts w:hint="eastAsia"/>
        </w:rPr>
        <w:t>之</w:t>
      </w:r>
      <w:r w:rsidR="006D0E5B">
        <w:rPr>
          <w:rFonts w:hint="eastAsia"/>
        </w:rPr>
        <w:t>來信及陽明的回應，道通討論對朱陸</w:t>
      </w:r>
      <w:r w:rsidR="00F25FD5">
        <w:rPr>
          <w:rFonts w:hint="eastAsia"/>
        </w:rPr>
        <w:t>之爭的態度問題，道通自己的態度是不需論究朱陸是非，論究者都是</w:t>
      </w:r>
      <w:r w:rsidR="006D0E5B">
        <w:rPr>
          <w:rFonts w:hint="eastAsia"/>
        </w:rPr>
        <w:t>自學不明的人，而朱陸彼此之爭，正顯示朱陸二先生</w:t>
      </w:r>
      <w:r w:rsidR="000C086A">
        <w:rPr>
          <w:rFonts w:hint="eastAsia"/>
        </w:rPr>
        <w:t>工</w:t>
      </w:r>
      <w:r w:rsidR="006D0E5B">
        <w:rPr>
          <w:rFonts w:hint="eastAsia"/>
        </w:rPr>
        <w:t>夫不純熟。道通這個責諸己的態度是絕對是正確的，但道通這個對朱陸有</w:t>
      </w:r>
      <w:r w:rsidR="000C086A">
        <w:rPr>
          <w:rFonts w:hint="eastAsia"/>
        </w:rPr>
        <w:t>工</w:t>
      </w:r>
      <w:r w:rsidR="006D0E5B">
        <w:rPr>
          <w:rFonts w:hint="eastAsia"/>
        </w:rPr>
        <w:t>夫不純熟的說法，卻</w:t>
      </w:r>
      <w:r w:rsidR="00F25FD5">
        <w:rPr>
          <w:rFonts w:hint="eastAsia"/>
        </w:rPr>
        <w:t>是</w:t>
      </w:r>
      <w:r w:rsidR="006D0E5B">
        <w:rPr>
          <w:rFonts w:hint="eastAsia"/>
        </w:rPr>
        <w:t>以朱陸之爭的現</w:t>
      </w:r>
      <w:r w:rsidR="0075640E">
        <w:rPr>
          <w:rFonts w:hint="eastAsia"/>
        </w:rPr>
        <w:t>象</w:t>
      </w:r>
      <w:r w:rsidR="000C086A">
        <w:rPr>
          <w:rFonts w:hint="eastAsia"/>
        </w:rPr>
        <w:t>去</w:t>
      </w:r>
      <w:r w:rsidR="006D0E5B">
        <w:rPr>
          <w:rFonts w:hint="eastAsia"/>
        </w:rPr>
        <w:t>證明朱陸兩人修養不純熟</w:t>
      </w:r>
      <w:r w:rsidR="00F25FD5">
        <w:rPr>
          <w:rFonts w:hint="eastAsia"/>
        </w:rPr>
        <w:t>，</w:t>
      </w:r>
      <w:r w:rsidR="006D0E5B">
        <w:rPr>
          <w:rFonts w:hint="eastAsia"/>
        </w:rPr>
        <w:t>所以等於道通也批評了朱陸</w:t>
      </w:r>
      <w:r w:rsidR="00F25FD5">
        <w:rPr>
          <w:rFonts w:hint="eastAsia"/>
        </w:rPr>
        <w:t>兩人</w:t>
      </w:r>
      <w:r w:rsidR="006D0E5B">
        <w:rPr>
          <w:rFonts w:hint="eastAsia"/>
        </w:rPr>
        <w:t>的個人修養境界。但是，重點仍是，朱陸之爭是在爭甚麼？是爭兩人的形上學理論？還是工夫論的理論？還是做工夫後的修養境界？以道通之見，朱陸兩人的修養不夠，似乎所爭者亦在兩人各自的修養境界上，而這個立場，亦是筆者的立場。朱陸在形上學問題上沒有對立，在工夫論問題上</w:t>
      </w:r>
      <w:r w:rsidR="000C086A">
        <w:rPr>
          <w:rFonts w:hint="eastAsia"/>
        </w:rPr>
        <w:t>也</w:t>
      </w:r>
      <w:r w:rsidR="006D0E5B">
        <w:rPr>
          <w:rFonts w:hint="eastAsia"/>
        </w:rPr>
        <w:t>沒有對立，卻對彼此及對方子弟的工夫修養境界時有爭執，因</w:t>
      </w:r>
      <w:r w:rsidR="006D0E5B">
        <w:rPr>
          <w:rFonts w:hint="eastAsia"/>
        </w:rPr>
        <w:lastRenderedPageBreak/>
        <w:t>此這便是個人修養之爭的問題，而這正是道通對兩人的批評的重點。對於朱陸之爭的問題，筆者另有專書討論</w:t>
      </w:r>
      <w:r w:rsidR="00EE6B96">
        <w:rPr>
          <w:rStyle w:val="ad"/>
        </w:rPr>
        <w:footnoteReference w:id="36"/>
      </w:r>
      <w:r w:rsidR="006D0E5B">
        <w:rPr>
          <w:rFonts w:hint="eastAsia"/>
        </w:rPr>
        <w:t>，此暫不多論。</w:t>
      </w:r>
    </w:p>
    <w:p w:rsidR="00EE6B96" w:rsidRDefault="00176B0D" w:rsidP="00EE6B96">
      <w:pPr>
        <w:widowControl/>
        <w:spacing w:before="100" w:beforeAutospacing="1" w:after="100" w:afterAutospacing="1"/>
      </w:pPr>
      <w:r>
        <w:rPr>
          <w:rFonts w:hint="eastAsia"/>
        </w:rPr>
        <w:t xml:space="preserve">　　</w:t>
      </w:r>
      <w:r w:rsidR="006D0E5B">
        <w:rPr>
          <w:rFonts w:hint="eastAsia"/>
        </w:rPr>
        <w:t>而陽明對弟子道通這一段談話的態度是支持的，</w:t>
      </w:r>
      <w:r w:rsidR="000C086A">
        <w:rPr>
          <w:rFonts w:hint="eastAsia"/>
        </w:rPr>
        <w:t>陽明</w:t>
      </w:r>
      <w:r w:rsidR="006D0E5B">
        <w:rPr>
          <w:rFonts w:hint="eastAsia"/>
        </w:rPr>
        <w:t>也是要求弟子反求諸己</w:t>
      </w:r>
      <w:r w:rsidR="000C086A">
        <w:rPr>
          <w:rFonts w:hint="eastAsia"/>
        </w:rPr>
        <w:t>即可</w:t>
      </w:r>
      <w:r w:rsidR="006D0E5B">
        <w:rPr>
          <w:rFonts w:hint="eastAsia"/>
        </w:rPr>
        <w:t>，而勿議論前賢是非，至於陽明自己對朱陸之爭的意見，在這段文字中卻沒有談出來。而陽明的討論，重點在講究自我反省的重要，</w:t>
      </w:r>
      <w:r w:rsidR="00F25FD5">
        <w:rPr>
          <w:rFonts w:hint="eastAsia"/>
        </w:rPr>
        <w:t>切</w:t>
      </w:r>
      <w:r w:rsidR="006D0E5B">
        <w:rPr>
          <w:rFonts w:hint="eastAsia"/>
        </w:rPr>
        <w:t>勿謗人。若是謗人而己更未達之，則既是言謗，更是身謗，所謗者正為己爾。若是別人議論於我，則引</w:t>
      </w:r>
      <w:r w:rsidR="000C086A">
        <w:rPr>
          <w:rFonts w:hint="eastAsia"/>
        </w:rPr>
        <w:t>別人</w:t>
      </w:r>
      <w:r w:rsidR="006D0E5B">
        <w:rPr>
          <w:rFonts w:hint="eastAsia"/>
        </w:rPr>
        <w:t>以為師，正好自我砥礪，豈能反謗於師？</w:t>
      </w:r>
    </w:p>
    <w:p w:rsidR="00C37791" w:rsidRDefault="00176B0D" w:rsidP="00EE6B96">
      <w:pPr>
        <w:widowControl/>
        <w:spacing w:before="100" w:beforeAutospacing="1" w:after="100" w:afterAutospacing="1"/>
      </w:pPr>
      <w:r>
        <w:rPr>
          <w:rFonts w:hint="eastAsia"/>
        </w:rPr>
        <w:t xml:space="preserve">　　</w:t>
      </w:r>
      <w:r w:rsidR="00C37791">
        <w:rPr>
          <w:rFonts w:hint="eastAsia"/>
        </w:rPr>
        <w:t>以本文觀之，陽明對朱熹個人</w:t>
      </w:r>
      <w:r w:rsidR="000C086A">
        <w:rPr>
          <w:rFonts w:hint="eastAsia"/>
        </w:rPr>
        <w:t>修養</w:t>
      </w:r>
      <w:r w:rsidR="00C37791">
        <w:rPr>
          <w:rFonts w:hint="eastAsia"/>
        </w:rPr>
        <w:t>是不做批評的，若有所批評，則是以針對理論為主</w:t>
      </w:r>
      <w:r w:rsidR="000C086A">
        <w:rPr>
          <w:rFonts w:hint="eastAsia"/>
        </w:rPr>
        <w:t>。</w:t>
      </w:r>
      <w:r w:rsidR="00C37791">
        <w:rPr>
          <w:rFonts w:hint="eastAsia"/>
        </w:rPr>
        <w:t>然而</w:t>
      </w:r>
      <w:r w:rsidR="000C086A">
        <w:rPr>
          <w:rFonts w:hint="eastAsia"/>
        </w:rPr>
        <w:t>，</w:t>
      </w:r>
      <w:r w:rsidR="00C37791">
        <w:rPr>
          <w:rFonts w:hint="eastAsia"/>
        </w:rPr>
        <w:t>事實上，陽明針對朱熹理論所</w:t>
      </w:r>
      <w:r w:rsidR="004159AC">
        <w:rPr>
          <w:rFonts w:hint="eastAsia"/>
        </w:rPr>
        <w:t>做</w:t>
      </w:r>
      <w:r w:rsidR="00C37791">
        <w:rPr>
          <w:rFonts w:hint="eastAsia"/>
        </w:rPr>
        <w:t>的批評，卻多有朱熹工夫不得力的批評，如尊德性</w:t>
      </w:r>
      <w:r w:rsidR="00B8217F">
        <w:rPr>
          <w:rFonts w:hint="eastAsia"/>
        </w:rPr>
        <w:t>、</w:t>
      </w:r>
      <w:r w:rsidR="00C37791">
        <w:rPr>
          <w:rFonts w:hint="eastAsia"/>
        </w:rPr>
        <w:t>道問學分為二事的批評，至於析心理為二及義外諸說，</w:t>
      </w:r>
      <w:r w:rsidR="00B8217F">
        <w:rPr>
          <w:rFonts w:hint="eastAsia"/>
        </w:rPr>
        <w:t>則為錯誤的工夫理論的批評。工夫理論都錯了，則工夫豈能做對？則亦等於進入了對朱熹工夫做不好的批評了。當然，陽明自己更沒少了被時人批評之事，政治官場上暫不說，就是在哲學討論的學術陣營裡，如羅整庵</w:t>
      </w:r>
      <w:r w:rsidR="000C086A">
        <w:rPr>
          <w:rFonts w:hint="eastAsia"/>
        </w:rPr>
        <w:t>及湛甘泉對其都有</w:t>
      </w:r>
      <w:r w:rsidR="00B8217F">
        <w:rPr>
          <w:rFonts w:hint="eastAsia"/>
        </w:rPr>
        <w:t>批評，但卻多為直接針對理論，而不是針對個人了</w:t>
      </w:r>
      <w:r w:rsidR="004159AC">
        <w:rPr>
          <w:rFonts w:hint="eastAsia"/>
        </w:rPr>
        <w:t>，此陽明</w:t>
      </w:r>
      <w:r w:rsidR="000C086A">
        <w:rPr>
          <w:rFonts w:hint="eastAsia"/>
        </w:rPr>
        <w:t>或為</w:t>
      </w:r>
      <w:r w:rsidR="004159AC">
        <w:rPr>
          <w:rFonts w:hint="eastAsia"/>
        </w:rPr>
        <w:t>不及羅整庵</w:t>
      </w:r>
      <w:r w:rsidR="000C086A">
        <w:rPr>
          <w:rFonts w:hint="eastAsia"/>
        </w:rPr>
        <w:t>及湛甘泉</w:t>
      </w:r>
      <w:r w:rsidR="004159AC">
        <w:rPr>
          <w:rFonts w:hint="eastAsia"/>
        </w:rPr>
        <w:t>之處</w:t>
      </w:r>
      <w:r w:rsidR="000C086A">
        <w:rPr>
          <w:rFonts w:hint="eastAsia"/>
        </w:rPr>
        <w:t>矣</w:t>
      </w:r>
      <w:r w:rsidR="00B8217F">
        <w:rPr>
          <w:rFonts w:hint="eastAsia"/>
        </w:rPr>
        <w:t>。</w:t>
      </w:r>
    </w:p>
    <w:p w:rsidR="00B8217F" w:rsidRDefault="00176B0D" w:rsidP="00EE6B96">
      <w:pPr>
        <w:widowControl/>
        <w:spacing w:before="100" w:beforeAutospacing="1" w:after="100" w:afterAutospacing="1"/>
      </w:pPr>
      <w:r>
        <w:rPr>
          <w:rFonts w:hint="eastAsia"/>
        </w:rPr>
        <w:t xml:space="preserve">　　</w:t>
      </w:r>
      <w:r w:rsidR="00B8217F">
        <w:rPr>
          <w:rFonts w:hint="eastAsia"/>
        </w:rPr>
        <w:t>陽明對象山個人亦有說法，參見：</w:t>
      </w:r>
    </w:p>
    <w:p w:rsidR="00EE6B96" w:rsidRDefault="006D0E5B" w:rsidP="00A00DF1">
      <w:pPr>
        <w:widowControl/>
        <w:spacing w:before="100" w:beforeAutospacing="1" w:after="100" w:afterAutospacing="1"/>
        <w:ind w:leftChars="300" w:left="720"/>
      </w:pPr>
      <w:r w:rsidRPr="00E56F10">
        <w:rPr>
          <w:rFonts w:ascii="標楷體" w:eastAsia="標楷體" w:hAnsi="標楷體" w:cs="新細明體" w:hint="eastAsia"/>
          <w:kern w:val="0"/>
        </w:rPr>
        <w:t>又問：「陸子之學何如？」先生曰：「濂溪、明道之後，還是象山；只還粗些。」九川曰：「看他論學，篇篇說出骨髓，句句似鍼膏肓，卻不見他粗。」先生曰：「然他心上用過功夫，與揣摹依倣、求之文義，自不同。但細看有粗處，用功久，當見之。</w:t>
      </w:r>
      <w:r>
        <w:rPr>
          <w:rFonts w:hint="eastAsia"/>
        </w:rPr>
        <w:t>」</w:t>
      </w:r>
      <w:r w:rsidR="00EE6B96">
        <w:rPr>
          <w:rStyle w:val="ad"/>
        </w:rPr>
        <w:footnoteReference w:id="37"/>
      </w:r>
    </w:p>
    <w:p w:rsidR="00EE6B96" w:rsidRDefault="00176B0D" w:rsidP="00EE6B96">
      <w:pPr>
        <w:widowControl/>
        <w:spacing w:before="100" w:beforeAutospacing="1" w:after="100" w:afterAutospacing="1"/>
        <w:rPr>
          <w:rFonts w:asciiTheme="minorEastAsia" w:hAnsiTheme="minorEastAsia"/>
        </w:rPr>
      </w:pPr>
      <w:r>
        <w:rPr>
          <w:rFonts w:asciiTheme="minorEastAsia" w:hAnsiTheme="minorEastAsia" w:hint="eastAsia"/>
        </w:rPr>
        <w:t xml:space="preserve">　　</w:t>
      </w:r>
      <w:r w:rsidR="006D0E5B">
        <w:rPr>
          <w:rFonts w:asciiTheme="minorEastAsia" w:hAnsiTheme="minorEastAsia" w:hint="eastAsia"/>
        </w:rPr>
        <w:t>本段文字是王陽明直接表達對陸象山學術成就的看法，認為象山能繼濂溪、明道之路，但</w:t>
      </w:r>
      <w:r w:rsidR="00B8217F">
        <w:rPr>
          <w:rFonts w:asciiTheme="minorEastAsia" w:hAnsiTheme="minorEastAsia" w:hint="eastAsia"/>
        </w:rPr>
        <w:t>卻</w:t>
      </w:r>
      <w:r w:rsidR="006D0E5B">
        <w:rPr>
          <w:rFonts w:asciiTheme="minorEastAsia" w:hAnsiTheme="minorEastAsia" w:hint="eastAsia"/>
        </w:rPr>
        <w:t>粗些。粗些</w:t>
      </w:r>
      <w:r w:rsidR="00B8217F">
        <w:rPr>
          <w:rFonts w:asciiTheme="minorEastAsia" w:hAnsiTheme="minorEastAsia" w:hint="eastAsia"/>
        </w:rPr>
        <w:t>何意？陽明</w:t>
      </w:r>
      <w:r w:rsidR="006D0E5B">
        <w:rPr>
          <w:rFonts w:asciiTheme="minorEastAsia" w:hAnsiTheme="minorEastAsia" w:hint="eastAsia"/>
        </w:rPr>
        <w:t>未明講細節，故意旨難揣，便不多加猜測。無論如何，陽明對朱陸之爭</w:t>
      </w:r>
      <w:r w:rsidR="00B8217F">
        <w:rPr>
          <w:rFonts w:asciiTheme="minorEastAsia" w:hAnsiTheme="minorEastAsia" w:hint="eastAsia"/>
        </w:rPr>
        <w:t>的</w:t>
      </w:r>
      <w:r w:rsidR="006D0E5B">
        <w:rPr>
          <w:rFonts w:asciiTheme="minorEastAsia" w:hAnsiTheme="minorEastAsia" w:hint="eastAsia"/>
        </w:rPr>
        <w:t>態度</w:t>
      </w:r>
      <w:r w:rsidR="00B8217F">
        <w:rPr>
          <w:rFonts w:asciiTheme="minorEastAsia" w:hAnsiTheme="minorEastAsia" w:hint="eastAsia"/>
        </w:rPr>
        <w:t>是</w:t>
      </w:r>
      <w:r w:rsidR="006D0E5B">
        <w:rPr>
          <w:rFonts w:asciiTheme="minorEastAsia" w:hAnsiTheme="minorEastAsia" w:hint="eastAsia"/>
        </w:rPr>
        <w:t>建議</w:t>
      </w:r>
      <w:r w:rsidR="00B8217F">
        <w:rPr>
          <w:rFonts w:asciiTheme="minorEastAsia" w:hAnsiTheme="minorEastAsia" w:hint="eastAsia"/>
        </w:rPr>
        <w:t>子弟</w:t>
      </w:r>
      <w:r w:rsidR="006D0E5B">
        <w:rPr>
          <w:rFonts w:asciiTheme="minorEastAsia" w:hAnsiTheme="minorEastAsia" w:hint="eastAsia"/>
        </w:rPr>
        <w:t>不要去議論，</w:t>
      </w:r>
      <w:r w:rsidR="00B8217F">
        <w:rPr>
          <w:rFonts w:asciiTheme="minorEastAsia" w:hAnsiTheme="minorEastAsia" w:hint="eastAsia"/>
        </w:rPr>
        <w:t>但是</w:t>
      </w:r>
      <w:r w:rsidR="006D0E5B">
        <w:rPr>
          <w:rFonts w:asciiTheme="minorEastAsia" w:hAnsiTheme="minorEastAsia" w:hint="eastAsia"/>
        </w:rPr>
        <w:t>對朱熹有義理上的直接批評，</w:t>
      </w:r>
      <w:r w:rsidR="00B8217F">
        <w:rPr>
          <w:rFonts w:asciiTheme="minorEastAsia" w:hAnsiTheme="minorEastAsia" w:hint="eastAsia"/>
        </w:rPr>
        <w:t>不過</w:t>
      </w:r>
      <w:r w:rsidR="006D0E5B">
        <w:rPr>
          <w:rFonts w:asciiTheme="minorEastAsia" w:hAnsiTheme="minorEastAsia" w:hint="eastAsia"/>
        </w:rPr>
        <w:t>又</w:t>
      </w:r>
      <w:r w:rsidR="000C086A">
        <w:rPr>
          <w:rFonts w:asciiTheme="minorEastAsia" w:hAnsiTheme="minorEastAsia" w:hint="eastAsia"/>
        </w:rPr>
        <w:t>作</w:t>
      </w:r>
      <w:r w:rsidR="00B8217F">
        <w:rPr>
          <w:rFonts w:asciiTheme="minorEastAsia" w:hAnsiTheme="minorEastAsia" w:hint="eastAsia"/>
        </w:rPr>
        <w:t>《</w:t>
      </w:r>
      <w:r w:rsidR="006D0E5B">
        <w:rPr>
          <w:rFonts w:asciiTheme="minorEastAsia" w:hAnsiTheme="minorEastAsia" w:hint="eastAsia"/>
        </w:rPr>
        <w:t>朱子晚年定論</w:t>
      </w:r>
      <w:r w:rsidR="00B8217F">
        <w:rPr>
          <w:rFonts w:asciiTheme="minorEastAsia" w:hAnsiTheme="minorEastAsia" w:hint="eastAsia"/>
        </w:rPr>
        <w:t>》一書</w:t>
      </w:r>
      <w:r w:rsidR="004159AC">
        <w:rPr>
          <w:rFonts w:asciiTheme="minorEastAsia" w:hAnsiTheme="minorEastAsia" w:hint="eastAsia"/>
        </w:rPr>
        <w:t>，以為朱熹與陽明自己也是同道，關鍵正是朱子書信中</w:t>
      </w:r>
      <w:r w:rsidR="006D0E5B">
        <w:rPr>
          <w:rFonts w:asciiTheme="minorEastAsia" w:hAnsiTheme="minorEastAsia" w:hint="eastAsia"/>
        </w:rPr>
        <w:t>有許多自我反省的話語。這就是說，陽明是把理論立場與為人修養合在一起談了，這對儒學作為一套生命的學問</w:t>
      </w:r>
      <w:r w:rsidR="00B8217F">
        <w:rPr>
          <w:rFonts w:asciiTheme="minorEastAsia" w:hAnsiTheme="minorEastAsia" w:hint="eastAsia"/>
        </w:rPr>
        <w:t>、</w:t>
      </w:r>
      <w:r w:rsidR="006D0E5B">
        <w:rPr>
          <w:rFonts w:asciiTheme="minorEastAsia" w:hAnsiTheme="minorEastAsia" w:hint="eastAsia"/>
        </w:rPr>
        <w:t>一套人生哲學而言，本是適宜的。但在今日的學術分工下，對儒學的討論</w:t>
      </w:r>
      <w:r w:rsidR="00593428">
        <w:rPr>
          <w:rFonts w:asciiTheme="minorEastAsia" w:hAnsiTheme="minorEastAsia" w:hint="eastAsia"/>
        </w:rPr>
        <w:t>，</w:t>
      </w:r>
      <w:r w:rsidR="006D0E5B">
        <w:rPr>
          <w:rFonts w:asciiTheme="minorEastAsia" w:hAnsiTheme="minorEastAsia" w:hint="eastAsia"/>
        </w:rPr>
        <w:t>仍</w:t>
      </w:r>
      <w:r w:rsidR="00593428">
        <w:rPr>
          <w:rFonts w:asciiTheme="minorEastAsia" w:hAnsiTheme="minorEastAsia" w:hint="eastAsia"/>
        </w:rPr>
        <w:t>應</w:t>
      </w:r>
      <w:r w:rsidR="006D0E5B">
        <w:rPr>
          <w:rFonts w:asciiTheme="minorEastAsia" w:hAnsiTheme="minorEastAsia" w:hint="eastAsia"/>
        </w:rPr>
        <w:t>是放在理論面，而不是放在哲學家本身的人格修養面</w:t>
      </w:r>
      <w:r w:rsidR="00593428">
        <w:rPr>
          <w:rFonts w:asciiTheme="minorEastAsia" w:hAnsiTheme="minorEastAsia" w:hint="eastAsia"/>
        </w:rPr>
        <w:t>，因為所據以討論的材料多是哲學家的理論著作。</w:t>
      </w:r>
      <w:r w:rsidR="006D0E5B">
        <w:rPr>
          <w:rFonts w:asciiTheme="minorEastAsia" w:hAnsiTheme="minorEastAsia" w:hint="eastAsia"/>
        </w:rPr>
        <w:t>因此</w:t>
      </w:r>
      <w:r w:rsidR="00593428">
        <w:rPr>
          <w:rFonts w:asciiTheme="minorEastAsia" w:hAnsiTheme="minorEastAsia" w:hint="eastAsia"/>
        </w:rPr>
        <w:t>，</w:t>
      </w:r>
      <w:r w:rsidR="006D0E5B">
        <w:rPr>
          <w:rFonts w:asciiTheme="minorEastAsia" w:hAnsiTheme="minorEastAsia" w:hint="eastAsia"/>
        </w:rPr>
        <w:t>人格修養固然會影響到理論，但若不是直接談修養境界的理論，則其實與人格修養的命題不能混為一事</w:t>
      </w:r>
      <w:r w:rsidR="00593428">
        <w:rPr>
          <w:rFonts w:asciiTheme="minorEastAsia" w:hAnsiTheme="minorEastAsia" w:hint="eastAsia"/>
        </w:rPr>
        <w:t>。</w:t>
      </w:r>
      <w:r w:rsidR="006D0E5B">
        <w:rPr>
          <w:rFonts w:asciiTheme="minorEastAsia" w:hAnsiTheme="minorEastAsia" w:hint="eastAsia"/>
        </w:rPr>
        <w:t>朱熹的</w:t>
      </w:r>
      <w:r w:rsidR="00593428">
        <w:rPr>
          <w:rFonts w:asciiTheme="minorEastAsia" w:hAnsiTheme="minorEastAsia" w:hint="eastAsia"/>
        </w:rPr>
        <w:t>「</w:t>
      </w:r>
      <w:r w:rsidR="006D0E5B">
        <w:rPr>
          <w:rFonts w:asciiTheme="minorEastAsia" w:hAnsiTheme="minorEastAsia" w:hint="eastAsia"/>
        </w:rPr>
        <w:t>理氣</w:t>
      </w:r>
      <w:r w:rsidR="00593428">
        <w:rPr>
          <w:rFonts w:asciiTheme="minorEastAsia" w:hAnsiTheme="minorEastAsia" w:hint="eastAsia"/>
        </w:rPr>
        <w:t>說」</w:t>
      </w:r>
      <w:r w:rsidR="006D0E5B">
        <w:rPr>
          <w:rFonts w:asciiTheme="minorEastAsia" w:hAnsiTheme="minorEastAsia" w:hint="eastAsia"/>
        </w:rPr>
        <w:t>就是被當作工夫修養論而被陽明批評的</w:t>
      </w:r>
      <w:r w:rsidR="00593428">
        <w:rPr>
          <w:rFonts w:asciiTheme="minorEastAsia" w:hAnsiTheme="minorEastAsia" w:hint="eastAsia"/>
        </w:rPr>
        <w:t>；</w:t>
      </w:r>
      <w:r w:rsidR="006D0E5B">
        <w:rPr>
          <w:rFonts w:asciiTheme="minorEastAsia" w:hAnsiTheme="minorEastAsia" w:hint="eastAsia"/>
        </w:rPr>
        <w:t>而朱熹與象山的爭執，則</w:t>
      </w:r>
      <w:r w:rsidR="00593428">
        <w:rPr>
          <w:rFonts w:asciiTheme="minorEastAsia" w:hAnsiTheme="minorEastAsia" w:hint="eastAsia"/>
        </w:rPr>
        <w:t>也</w:t>
      </w:r>
      <w:r w:rsidR="006D0E5B">
        <w:rPr>
          <w:rFonts w:asciiTheme="minorEastAsia" w:hAnsiTheme="minorEastAsia" w:hint="eastAsia"/>
        </w:rPr>
        <w:t>是被當作朱陸兩人修養不好</w:t>
      </w:r>
      <w:r w:rsidR="00593428">
        <w:rPr>
          <w:rFonts w:asciiTheme="minorEastAsia" w:hAnsiTheme="minorEastAsia" w:hint="eastAsia"/>
        </w:rPr>
        <w:t>的證據</w:t>
      </w:r>
      <w:r w:rsidR="006D0E5B">
        <w:rPr>
          <w:rFonts w:asciiTheme="minorEastAsia" w:hAnsiTheme="minorEastAsia" w:hint="eastAsia"/>
        </w:rPr>
        <w:t>而被陽明</w:t>
      </w:r>
      <w:r w:rsidR="00593428">
        <w:rPr>
          <w:rFonts w:asciiTheme="minorEastAsia" w:hAnsiTheme="minorEastAsia" w:hint="eastAsia"/>
        </w:rPr>
        <w:lastRenderedPageBreak/>
        <w:t>弟子</w:t>
      </w:r>
      <w:r w:rsidR="006D0E5B">
        <w:rPr>
          <w:rFonts w:asciiTheme="minorEastAsia" w:hAnsiTheme="minorEastAsia" w:hint="eastAsia"/>
        </w:rPr>
        <w:t>批評的</w:t>
      </w:r>
      <w:r w:rsidR="00593428">
        <w:rPr>
          <w:rFonts w:asciiTheme="minorEastAsia" w:hAnsiTheme="minorEastAsia" w:hint="eastAsia"/>
        </w:rPr>
        <w:t>；</w:t>
      </w:r>
      <w:r w:rsidR="006D0E5B">
        <w:rPr>
          <w:rFonts w:asciiTheme="minorEastAsia" w:hAnsiTheme="minorEastAsia" w:hint="eastAsia"/>
        </w:rPr>
        <w:t>但是朱熹有關自己修養反省的話語卻被陽明大力讚賞。那麼，象山的修養理論，與象山的修養，應該也是被陽明混在一起批評評價了。</w:t>
      </w:r>
    </w:p>
    <w:p w:rsidR="00BB4AFC" w:rsidRDefault="00BB4AFC" w:rsidP="00EE6B96">
      <w:pPr>
        <w:widowControl/>
        <w:spacing w:before="100" w:beforeAutospacing="1" w:after="100" w:afterAutospacing="1"/>
        <w:rPr>
          <w:rFonts w:asciiTheme="minorEastAsia" w:hAnsiTheme="minorEastAsia"/>
        </w:rPr>
      </w:pPr>
      <w:r>
        <w:rPr>
          <w:rFonts w:asciiTheme="minorEastAsia" w:hAnsiTheme="minorEastAsia" w:hint="eastAsia"/>
        </w:rPr>
        <w:t>八、結論：</w:t>
      </w:r>
    </w:p>
    <w:p w:rsidR="0000497A" w:rsidRDefault="00176B0D" w:rsidP="0000497A">
      <w:pPr>
        <w:widowControl/>
        <w:spacing w:before="100" w:beforeAutospacing="1" w:after="100" w:afterAutospacing="1"/>
        <w:rPr>
          <w:rFonts w:asciiTheme="minorEastAsia" w:hAnsiTheme="minorEastAsia"/>
        </w:rPr>
      </w:pPr>
      <w:r>
        <w:rPr>
          <w:rFonts w:asciiTheme="minorEastAsia" w:hAnsiTheme="minorEastAsia" w:hint="eastAsia"/>
        </w:rPr>
        <w:t xml:space="preserve">　　</w:t>
      </w:r>
      <w:r w:rsidR="00032FC5">
        <w:rPr>
          <w:rFonts w:asciiTheme="minorEastAsia" w:hAnsiTheme="minorEastAsia" w:hint="eastAsia"/>
        </w:rPr>
        <w:t>哲學史上王陽明對朱熹多有批評，雖然</w:t>
      </w:r>
      <w:r w:rsidR="000C086A">
        <w:rPr>
          <w:rFonts w:asciiTheme="minorEastAsia" w:hAnsiTheme="minorEastAsia" w:hint="eastAsia"/>
        </w:rPr>
        <w:t>陽明</w:t>
      </w:r>
      <w:r w:rsidR="00032FC5">
        <w:rPr>
          <w:rFonts w:asciiTheme="minorEastAsia" w:hAnsiTheme="minorEastAsia" w:hint="eastAsia"/>
        </w:rPr>
        <w:t>偶爾發為對朱熹個人的親善態度，但是朱</w:t>
      </w:r>
      <w:r w:rsidR="000C086A">
        <w:rPr>
          <w:rFonts w:asciiTheme="minorEastAsia" w:hAnsiTheme="minorEastAsia" w:hint="eastAsia"/>
        </w:rPr>
        <w:t>、</w:t>
      </w:r>
      <w:r w:rsidR="00032FC5">
        <w:rPr>
          <w:rFonts w:asciiTheme="minorEastAsia" w:hAnsiTheme="minorEastAsia" w:hint="eastAsia"/>
        </w:rPr>
        <w:t>王有別的印象</w:t>
      </w:r>
      <w:r w:rsidR="000C086A">
        <w:rPr>
          <w:rFonts w:asciiTheme="minorEastAsia" w:hAnsiTheme="minorEastAsia" w:hint="eastAsia"/>
        </w:rPr>
        <w:t>卻</w:t>
      </w:r>
      <w:r w:rsidR="00032FC5">
        <w:rPr>
          <w:rFonts w:asciiTheme="minorEastAsia" w:hAnsiTheme="minorEastAsia" w:hint="eastAsia"/>
        </w:rPr>
        <w:t>已深入人心，學界多言其異，說同者少。筆者並非刻意要說其同</w:t>
      </w:r>
      <w:r w:rsidR="004159AC">
        <w:rPr>
          <w:rFonts w:asciiTheme="minorEastAsia" w:hAnsiTheme="minorEastAsia" w:hint="eastAsia"/>
        </w:rPr>
        <w:t>，</w:t>
      </w:r>
      <w:r w:rsidR="00032FC5">
        <w:rPr>
          <w:rFonts w:asciiTheme="minorEastAsia" w:hAnsiTheme="minorEastAsia" w:hint="eastAsia"/>
        </w:rPr>
        <w:t>而是</w:t>
      </w:r>
      <w:r w:rsidR="004159AC">
        <w:rPr>
          <w:rFonts w:asciiTheme="minorEastAsia" w:hAnsiTheme="minorEastAsia" w:hint="eastAsia"/>
        </w:rPr>
        <w:t>要指出</w:t>
      </w:r>
      <w:r w:rsidR="00032FC5">
        <w:rPr>
          <w:rFonts w:asciiTheme="minorEastAsia" w:hAnsiTheme="minorEastAsia" w:hint="eastAsia"/>
        </w:rPr>
        <w:t>其所異者正非同一事爾，因此說異亦無甚</w:t>
      </w:r>
      <w:r w:rsidR="004159AC">
        <w:rPr>
          <w:rFonts w:asciiTheme="minorEastAsia" w:hAnsiTheme="minorEastAsia" w:hint="eastAsia"/>
        </w:rPr>
        <w:t>重</w:t>
      </w:r>
      <w:r w:rsidR="00032FC5">
        <w:rPr>
          <w:rFonts w:asciiTheme="minorEastAsia" w:hAnsiTheme="minorEastAsia" w:hint="eastAsia"/>
        </w:rPr>
        <w:t>大意義。</w:t>
      </w:r>
      <w:r w:rsidR="00E95569">
        <w:rPr>
          <w:rFonts w:asciiTheme="minorEastAsia" w:hAnsiTheme="minorEastAsia" w:hint="eastAsia"/>
        </w:rPr>
        <w:t>當代學者，固有針對程朱、陸王之別異者大作文章說其不同者，但筆者以為，僅從文本詮釋而非哲學創作角度言，朱王二人的差異實可解消，當代學者的討論，不如說是要建立自己的新哲學系統，而藉由朱王之別異的創造性詮釋來落實的。</w:t>
      </w:r>
      <w:r w:rsidR="00456642">
        <w:rPr>
          <w:rFonts w:asciiTheme="minorEastAsia" w:hAnsiTheme="minorEastAsia" w:hint="eastAsia"/>
        </w:rPr>
        <w:t>筆者在朱陸之爭的研究中，即已獲得此項心得。筆者認為，</w:t>
      </w:r>
      <w:r w:rsidR="00032FC5">
        <w:rPr>
          <w:rFonts w:asciiTheme="minorEastAsia" w:hAnsiTheme="minorEastAsia" w:hint="eastAsia"/>
        </w:rPr>
        <w:t>透過良好的研究工具，即可見出，陽明對朱熹的批評，都沒有對準朱熹的問題意識，</w:t>
      </w:r>
      <w:r w:rsidR="00456642">
        <w:rPr>
          <w:rFonts w:asciiTheme="minorEastAsia" w:hAnsiTheme="minorEastAsia" w:hint="eastAsia"/>
        </w:rPr>
        <w:t>陽明自己的問題意識主要是工夫論進路的，而且是直接談本體工夫的，在工夫論的批評上，</w:t>
      </w:r>
      <w:r w:rsidR="00EF4701">
        <w:rPr>
          <w:rFonts w:asciiTheme="minorEastAsia" w:hAnsiTheme="minorEastAsia" w:hint="eastAsia"/>
        </w:rPr>
        <w:t>「</w:t>
      </w:r>
      <w:r w:rsidR="00032FC5">
        <w:rPr>
          <w:rFonts w:asciiTheme="minorEastAsia" w:hAnsiTheme="minorEastAsia" w:hint="eastAsia"/>
        </w:rPr>
        <w:t>析</w:t>
      </w:r>
      <w:r w:rsidR="00456642">
        <w:rPr>
          <w:rFonts w:asciiTheme="minorEastAsia" w:hAnsiTheme="minorEastAsia" w:hint="eastAsia"/>
        </w:rPr>
        <w:t>心與理為</w:t>
      </w:r>
      <w:r w:rsidR="00032FC5">
        <w:rPr>
          <w:rFonts w:asciiTheme="minorEastAsia" w:hAnsiTheme="minorEastAsia" w:hint="eastAsia"/>
        </w:rPr>
        <w:t>二說</w:t>
      </w:r>
      <w:r w:rsidR="00EF4701">
        <w:rPr>
          <w:rFonts w:asciiTheme="minorEastAsia" w:hAnsiTheme="minorEastAsia" w:hint="eastAsia"/>
        </w:rPr>
        <w:t>」</w:t>
      </w:r>
      <w:r w:rsidR="005A4A67">
        <w:rPr>
          <w:rFonts w:asciiTheme="minorEastAsia" w:hAnsiTheme="minorEastAsia" w:hint="eastAsia"/>
        </w:rPr>
        <w:t>的批評，是以陽明自己</w:t>
      </w:r>
      <w:r w:rsidR="00032FC5">
        <w:rPr>
          <w:rFonts w:asciiTheme="minorEastAsia" w:hAnsiTheme="minorEastAsia" w:hint="eastAsia"/>
        </w:rPr>
        <w:t>的</w:t>
      </w:r>
      <w:r w:rsidR="005A4A67">
        <w:rPr>
          <w:rFonts w:asciiTheme="minorEastAsia" w:hAnsiTheme="minorEastAsia" w:hint="eastAsia"/>
        </w:rPr>
        <w:t>「心即理」的</w:t>
      </w:r>
      <w:r w:rsidR="00032FC5">
        <w:rPr>
          <w:rFonts w:asciiTheme="minorEastAsia" w:hAnsiTheme="minorEastAsia" w:hint="eastAsia"/>
        </w:rPr>
        <w:t>本體工夫</w:t>
      </w:r>
      <w:r w:rsidR="005A4A67">
        <w:rPr>
          <w:rFonts w:asciiTheme="minorEastAsia" w:hAnsiTheme="minorEastAsia" w:hint="eastAsia"/>
        </w:rPr>
        <w:t>，</w:t>
      </w:r>
      <w:r w:rsidR="00032FC5">
        <w:rPr>
          <w:rFonts w:asciiTheme="minorEastAsia" w:hAnsiTheme="minorEastAsia" w:hint="eastAsia"/>
        </w:rPr>
        <w:t>對上</w:t>
      </w:r>
      <w:r w:rsidR="005A4A67">
        <w:rPr>
          <w:rFonts w:asciiTheme="minorEastAsia" w:hAnsiTheme="minorEastAsia" w:hint="eastAsia"/>
        </w:rPr>
        <w:t>朱熹談「先知後行」「格致、窮理」的</w:t>
      </w:r>
      <w:r w:rsidR="00032FC5">
        <w:rPr>
          <w:rFonts w:asciiTheme="minorEastAsia" w:hAnsiTheme="minorEastAsia" w:hint="eastAsia"/>
        </w:rPr>
        <w:t>工夫次第</w:t>
      </w:r>
      <w:r w:rsidR="005A4A67">
        <w:rPr>
          <w:rFonts w:asciiTheme="minorEastAsia" w:hAnsiTheme="minorEastAsia" w:hint="eastAsia"/>
        </w:rPr>
        <w:t>論；</w:t>
      </w:r>
      <w:r w:rsidR="00EF4701">
        <w:rPr>
          <w:rFonts w:asciiTheme="minorEastAsia" w:hAnsiTheme="minorEastAsia" w:hint="eastAsia"/>
        </w:rPr>
        <w:t>「</w:t>
      </w:r>
      <w:r w:rsidR="005A4A67">
        <w:rPr>
          <w:rFonts w:asciiTheme="minorEastAsia" w:hAnsiTheme="minorEastAsia" w:hint="eastAsia"/>
        </w:rPr>
        <w:t>義</w:t>
      </w:r>
      <w:r w:rsidR="00032FC5">
        <w:rPr>
          <w:rFonts w:asciiTheme="minorEastAsia" w:hAnsiTheme="minorEastAsia" w:hint="eastAsia"/>
        </w:rPr>
        <w:t>外說</w:t>
      </w:r>
      <w:r w:rsidR="00EF4701">
        <w:rPr>
          <w:rFonts w:asciiTheme="minorEastAsia" w:hAnsiTheme="minorEastAsia" w:hint="eastAsia"/>
        </w:rPr>
        <w:t>」</w:t>
      </w:r>
      <w:r w:rsidR="005A4A67">
        <w:rPr>
          <w:rFonts w:asciiTheme="minorEastAsia" w:hAnsiTheme="minorEastAsia" w:hint="eastAsia"/>
        </w:rPr>
        <w:t>是以「仁義內在」的</w:t>
      </w:r>
      <w:r w:rsidR="00032FC5">
        <w:rPr>
          <w:rFonts w:asciiTheme="minorEastAsia" w:hAnsiTheme="minorEastAsia" w:hint="eastAsia"/>
        </w:rPr>
        <w:t>本體工夫</w:t>
      </w:r>
      <w:r w:rsidR="005A4A67">
        <w:rPr>
          <w:rFonts w:asciiTheme="minorEastAsia" w:hAnsiTheme="minorEastAsia" w:hint="eastAsia"/>
        </w:rPr>
        <w:t>論，</w:t>
      </w:r>
      <w:r w:rsidR="00032FC5">
        <w:rPr>
          <w:rFonts w:asciiTheme="minorEastAsia" w:hAnsiTheme="minorEastAsia" w:hint="eastAsia"/>
        </w:rPr>
        <w:t>對</w:t>
      </w:r>
      <w:r w:rsidR="005A4A67">
        <w:rPr>
          <w:rFonts w:asciiTheme="minorEastAsia" w:hAnsiTheme="minorEastAsia" w:hint="eastAsia"/>
        </w:rPr>
        <w:t>上朱熹談「一物有一物的道理」的存有論</w:t>
      </w:r>
      <w:r w:rsidR="00032FC5">
        <w:rPr>
          <w:rFonts w:asciiTheme="minorEastAsia" w:hAnsiTheme="minorEastAsia" w:hint="eastAsia"/>
        </w:rPr>
        <w:t>普遍原理。既然文不對題，硬說其異者，則只能見到哲學理性的薄弱而已。陽明</w:t>
      </w:r>
      <w:r w:rsidR="005A4A67">
        <w:rPr>
          <w:rFonts w:asciiTheme="minorEastAsia" w:hAnsiTheme="minorEastAsia" w:hint="eastAsia"/>
        </w:rPr>
        <w:t>是求實踐之心甚切，導致</w:t>
      </w:r>
      <w:r w:rsidR="00032FC5">
        <w:rPr>
          <w:rFonts w:asciiTheme="minorEastAsia" w:hAnsiTheme="minorEastAsia" w:hint="eastAsia"/>
        </w:rPr>
        <w:t>薄於對朱熹的文本理解</w:t>
      </w:r>
      <w:r w:rsidR="005A4A67">
        <w:rPr>
          <w:rFonts w:asciiTheme="minorEastAsia" w:hAnsiTheme="minorEastAsia" w:hint="eastAsia"/>
        </w:rPr>
        <w:t>；</w:t>
      </w:r>
      <w:r w:rsidR="00EF4701">
        <w:rPr>
          <w:rFonts w:asciiTheme="minorEastAsia" w:hAnsiTheme="minorEastAsia" w:hint="eastAsia"/>
        </w:rPr>
        <w:t>至於</w:t>
      </w:r>
      <w:r w:rsidR="005A4A67">
        <w:rPr>
          <w:rFonts w:asciiTheme="minorEastAsia" w:hAnsiTheme="minorEastAsia" w:hint="eastAsia"/>
        </w:rPr>
        <w:t>當代學者是</w:t>
      </w:r>
      <w:r w:rsidR="00032FC5">
        <w:rPr>
          <w:rFonts w:asciiTheme="minorEastAsia" w:hAnsiTheme="minorEastAsia" w:hint="eastAsia"/>
        </w:rPr>
        <w:t>造為新說</w:t>
      </w:r>
      <w:r w:rsidR="005A4A67">
        <w:rPr>
          <w:rFonts w:asciiTheme="minorEastAsia" w:hAnsiTheme="minorEastAsia" w:hint="eastAsia"/>
        </w:rPr>
        <w:t>之心切，導致</w:t>
      </w:r>
      <w:r w:rsidR="00032FC5">
        <w:rPr>
          <w:rFonts w:asciiTheme="minorEastAsia" w:hAnsiTheme="minorEastAsia" w:hint="eastAsia"/>
        </w:rPr>
        <w:t>薄於對哲學基本問題的分判。</w:t>
      </w:r>
      <w:r w:rsidR="005A4A67">
        <w:rPr>
          <w:rFonts w:asciiTheme="minorEastAsia" w:hAnsiTheme="minorEastAsia" w:hint="eastAsia"/>
        </w:rPr>
        <w:t>至於談到陽明對朱熹個人的態度而言，反而多見陽明認同朱熹之說法，但卻在理論上嚴厲批評朱熹，則陽明是否真在人格修養上十分同情朱熹，筆者也要置疑了。陽明大作《朱子晚年定論》之書，</w:t>
      </w:r>
      <w:r w:rsidR="00E22D56">
        <w:rPr>
          <w:rFonts w:asciiTheme="minorEastAsia" w:hAnsiTheme="minorEastAsia" w:hint="eastAsia"/>
        </w:rPr>
        <w:t>既受時人反駁，亦不被後學接受，這還是要怪陽明自己批評朱熹過甚，區區書信之內文，不</w:t>
      </w:r>
      <w:r w:rsidR="00E21597">
        <w:rPr>
          <w:rFonts w:asciiTheme="minorEastAsia" w:hAnsiTheme="minorEastAsia" w:hint="eastAsia"/>
        </w:rPr>
        <w:t>足以推翻早已深入人心的朱王別異</w:t>
      </w:r>
      <w:r w:rsidR="00E22D56">
        <w:rPr>
          <w:rFonts w:asciiTheme="minorEastAsia" w:hAnsiTheme="minorEastAsia" w:hint="eastAsia"/>
        </w:rPr>
        <w:t>之印象。然而，筆者的努力卻是，儘管陽明有種種的理論錯置，及對朱熹忽冷忽熱的不一態度，</w:t>
      </w:r>
      <w:r w:rsidR="00032FC5">
        <w:rPr>
          <w:rFonts w:asciiTheme="minorEastAsia" w:hAnsiTheme="minorEastAsia" w:hint="eastAsia"/>
        </w:rPr>
        <w:t>朱</w:t>
      </w:r>
      <w:r w:rsidR="00EF4701">
        <w:rPr>
          <w:rFonts w:asciiTheme="minorEastAsia" w:hAnsiTheme="minorEastAsia" w:hint="eastAsia"/>
        </w:rPr>
        <w:t>、</w:t>
      </w:r>
      <w:r w:rsidR="00032FC5">
        <w:rPr>
          <w:rFonts w:asciiTheme="minorEastAsia" w:hAnsiTheme="minorEastAsia" w:hint="eastAsia"/>
        </w:rPr>
        <w:t>王</w:t>
      </w:r>
      <w:r w:rsidR="00E22D56">
        <w:rPr>
          <w:rFonts w:asciiTheme="minorEastAsia" w:hAnsiTheme="minorEastAsia" w:hint="eastAsia"/>
        </w:rPr>
        <w:t>之間的根本形式應該是，雖有差</w:t>
      </w:r>
      <w:r w:rsidR="00032FC5">
        <w:rPr>
          <w:rFonts w:asciiTheme="minorEastAsia" w:hAnsiTheme="minorEastAsia" w:hint="eastAsia"/>
        </w:rPr>
        <w:t>別，</w:t>
      </w:r>
      <w:r w:rsidR="00E22D56">
        <w:rPr>
          <w:rFonts w:asciiTheme="minorEastAsia" w:hAnsiTheme="minorEastAsia" w:hint="eastAsia"/>
        </w:rPr>
        <w:t>卻</w:t>
      </w:r>
      <w:r w:rsidR="00032FC5">
        <w:rPr>
          <w:rFonts w:asciiTheme="minorEastAsia" w:hAnsiTheme="minorEastAsia" w:hint="eastAsia"/>
        </w:rPr>
        <w:t>無對立。要說對立，三教之間對立</w:t>
      </w:r>
      <w:r w:rsidR="00E21597">
        <w:rPr>
          <w:rFonts w:asciiTheme="minorEastAsia" w:hAnsiTheme="minorEastAsia" w:hint="eastAsia"/>
        </w:rPr>
        <w:t>更</w:t>
      </w:r>
      <w:r w:rsidR="00032FC5">
        <w:rPr>
          <w:rFonts w:asciiTheme="minorEastAsia" w:hAnsiTheme="minorEastAsia" w:hint="eastAsia"/>
        </w:rPr>
        <w:t>多，</w:t>
      </w:r>
      <w:r w:rsidR="004159AC">
        <w:rPr>
          <w:rFonts w:asciiTheme="minorEastAsia" w:hAnsiTheme="minorEastAsia" w:hint="eastAsia"/>
        </w:rPr>
        <w:t>更應去談，但在同一學派內，教內之間的別</w:t>
      </w:r>
      <w:r w:rsidR="00E21597">
        <w:rPr>
          <w:rFonts w:asciiTheme="minorEastAsia" w:hAnsiTheme="minorEastAsia" w:hint="eastAsia"/>
        </w:rPr>
        <w:t>異，</w:t>
      </w:r>
      <w:r w:rsidR="004159AC">
        <w:rPr>
          <w:rFonts w:asciiTheme="minorEastAsia" w:hAnsiTheme="minorEastAsia" w:hint="eastAsia"/>
        </w:rPr>
        <w:t>多</w:t>
      </w:r>
      <w:r w:rsidR="00032FC5">
        <w:rPr>
          <w:rFonts w:asciiTheme="minorEastAsia" w:hAnsiTheme="minorEastAsia" w:hint="eastAsia"/>
        </w:rPr>
        <w:t>是基本哲學問題意識的混淆所致</w:t>
      </w:r>
      <w:r w:rsidR="004159AC">
        <w:rPr>
          <w:rFonts w:asciiTheme="minorEastAsia" w:hAnsiTheme="minorEastAsia" w:hint="eastAsia"/>
        </w:rPr>
        <w:t>。</w:t>
      </w:r>
      <w:r w:rsidR="00032FC5">
        <w:rPr>
          <w:rFonts w:asciiTheme="minorEastAsia" w:hAnsiTheme="minorEastAsia" w:hint="eastAsia"/>
        </w:rPr>
        <w:t>本文之作，即是以哲學基本問題分</w:t>
      </w:r>
      <w:r w:rsidR="00E21597">
        <w:rPr>
          <w:rFonts w:asciiTheme="minorEastAsia" w:hAnsiTheme="minorEastAsia" w:hint="eastAsia"/>
        </w:rPr>
        <w:t>析</w:t>
      </w:r>
      <w:r w:rsidR="00032FC5">
        <w:rPr>
          <w:rFonts w:asciiTheme="minorEastAsia" w:hAnsiTheme="minorEastAsia" w:hint="eastAsia"/>
        </w:rPr>
        <w:t>法，澄清</w:t>
      </w:r>
      <w:r w:rsidR="00E21597">
        <w:rPr>
          <w:rFonts w:asciiTheme="minorEastAsia" w:hAnsiTheme="minorEastAsia" w:hint="eastAsia"/>
        </w:rPr>
        <w:t>朱王之</w:t>
      </w:r>
      <w:r w:rsidR="00032FC5">
        <w:rPr>
          <w:rFonts w:asciiTheme="minorEastAsia" w:hAnsiTheme="minorEastAsia" w:hint="eastAsia"/>
        </w:rPr>
        <w:t>別</w:t>
      </w:r>
      <w:r w:rsidR="00E21597">
        <w:rPr>
          <w:rFonts w:asciiTheme="minorEastAsia" w:hAnsiTheme="minorEastAsia" w:hint="eastAsia"/>
        </w:rPr>
        <w:t>異，主張其並</w:t>
      </w:r>
      <w:r w:rsidR="00032FC5">
        <w:rPr>
          <w:rFonts w:asciiTheme="minorEastAsia" w:hAnsiTheme="minorEastAsia" w:hint="eastAsia"/>
        </w:rPr>
        <w:t>非對立</w:t>
      </w:r>
      <w:r w:rsidR="00E21597">
        <w:rPr>
          <w:rFonts w:asciiTheme="minorEastAsia" w:hAnsiTheme="minorEastAsia" w:hint="eastAsia"/>
        </w:rPr>
        <w:t>之作</w:t>
      </w:r>
      <w:r w:rsidR="00032FC5">
        <w:rPr>
          <w:rFonts w:asciiTheme="minorEastAsia" w:hAnsiTheme="minorEastAsia" w:hint="eastAsia"/>
        </w:rPr>
        <w:t>。</w:t>
      </w:r>
    </w:p>
    <w:p w:rsidR="00324F65" w:rsidRDefault="00324F65" w:rsidP="0000497A">
      <w:pPr>
        <w:widowControl/>
        <w:spacing w:before="100" w:beforeAutospacing="1" w:after="100" w:afterAutospacing="1"/>
        <w:rPr>
          <w:rFonts w:asciiTheme="minorEastAsia" w:hAnsiTheme="minorEastAsia"/>
        </w:rPr>
      </w:pPr>
      <w:r>
        <w:rPr>
          <w:rFonts w:asciiTheme="minorEastAsia" w:hAnsiTheme="minorEastAsia" w:hint="eastAsia"/>
        </w:rPr>
        <w:t>參考書目：</w:t>
      </w:r>
    </w:p>
    <w:p w:rsidR="000C2E30" w:rsidRDefault="000C2E30" w:rsidP="000C2E30">
      <w:pPr>
        <w:pStyle w:val="ab"/>
        <w:rPr>
          <w:rStyle w:val="googqs-tidbit1"/>
        </w:rPr>
      </w:pPr>
      <w:r>
        <w:rPr>
          <w:rStyle w:val="googqs-tidbit1"/>
          <w:rFonts w:hint="eastAsia"/>
          <w:specVanish w:val="0"/>
        </w:rPr>
        <w:t>王陽明《傳習錄》</w:t>
      </w:r>
    </w:p>
    <w:p w:rsidR="00C90969" w:rsidRDefault="00C90969" w:rsidP="000C2E30">
      <w:pPr>
        <w:pStyle w:val="ab"/>
        <w:rPr>
          <w:rFonts w:ascii="新細明體" w:hAnsi="新細明體"/>
        </w:rPr>
      </w:pPr>
      <w:r>
        <w:rPr>
          <w:rFonts w:ascii="新細明體" w:hAnsi="新細明體" w:hint="eastAsia"/>
        </w:rPr>
        <w:t>朱熹</w:t>
      </w:r>
      <w:r w:rsidRPr="00233986">
        <w:rPr>
          <w:rFonts w:ascii="新細明體" w:hAnsi="新細明體" w:hint="eastAsia"/>
        </w:rPr>
        <w:t>《朱子文集》台北：德富古籍叢刊。</w:t>
      </w:r>
    </w:p>
    <w:p w:rsidR="00C90969" w:rsidRDefault="00C90969" w:rsidP="000C2E30">
      <w:pPr>
        <w:pStyle w:val="ab"/>
        <w:rPr>
          <w:rFonts w:ascii="新細明體" w:hAnsi="新細明體"/>
        </w:rPr>
      </w:pPr>
      <w:r>
        <w:rPr>
          <w:rFonts w:ascii="新細明體" w:hAnsi="新細明體" w:hint="eastAsia"/>
        </w:rPr>
        <w:t>陸象山</w:t>
      </w:r>
      <w:r w:rsidRPr="00233986">
        <w:rPr>
          <w:rFonts w:ascii="新細明體" w:hAnsi="新細明體" w:hint="eastAsia"/>
        </w:rPr>
        <w:t>《象山先生全集》</w:t>
      </w:r>
    </w:p>
    <w:p w:rsidR="000C2E30" w:rsidRDefault="000C2E30" w:rsidP="000C2E30">
      <w:pPr>
        <w:pStyle w:val="ab"/>
        <w:rPr>
          <w:rStyle w:val="googqs-tidbit1"/>
        </w:rPr>
      </w:pPr>
      <w:r>
        <w:rPr>
          <w:rStyle w:val="googqs-tidbit1"/>
          <w:rFonts w:hint="eastAsia"/>
          <w:specVanish w:val="0"/>
        </w:rPr>
        <w:t>馮友蘭《中國哲學史新編》臺北，藍燈。</w:t>
      </w:r>
    </w:p>
    <w:p w:rsidR="00641AA2" w:rsidRDefault="00641AA2" w:rsidP="000C2E30">
      <w:pPr>
        <w:pStyle w:val="ab"/>
        <w:rPr>
          <w:rStyle w:val="googqs-tidbit1"/>
        </w:rPr>
      </w:pPr>
      <w:r>
        <w:rPr>
          <w:rFonts w:hint="eastAsia"/>
        </w:rPr>
        <w:t>馮友蘭《中國哲學史》，台灣商務印書館。</w:t>
      </w:r>
    </w:p>
    <w:p w:rsidR="000C2E30" w:rsidRDefault="000C2E30" w:rsidP="000C2E30">
      <w:pPr>
        <w:pStyle w:val="ab"/>
        <w:rPr>
          <w:rStyle w:val="googqs-tidbit1"/>
        </w:rPr>
      </w:pPr>
      <w:r>
        <w:rPr>
          <w:rStyle w:val="googqs-tidbit1"/>
          <w:rFonts w:hint="eastAsia"/>
          <w:specVanish w:val="0"/>
        </w:rPr>
        <w:t>牟宗三《心體與性體》臺北，正中。</w:t>
      </w:r>
    </w:p>
    <w:p w:rsidR="000C2E30" w:rsidRDefault="000C2E30" w:rsidP="000C2E30">
      <w:pPr>
        <w:pStyle w:val="ab"/>
      </w:pPr>
      <w:r>
        <w:rPr>
          <w:rFonts w:hint="eastAsia"/>
        </w:rPr>
        <w:t>勞思光《新編中國哲學史》臺北，三民。</w:t>
      </w:r>
    </w:p>
    <w:p w:rsidR="00641AA2" w:rsidRDefault="000C2E30" w:rsidP="000C2E30">
      <w:pPr>
        <w:pStyle w:val="ab"/>
      </w:pPr>
      <w:r>
        <w:rPr>
          <w:rFonts w:hint="eastAsia"/>
        </w:rPr>
        <w:t>陳榮</w:t>
      </w:r>
      <w:r w:rsidR="00C30979">
        <w:rPr>
          <w:rFonts w:hint="eastAsia"/>
        </w:rPr>
        <w:t>捷</w:t>
      </w:r>
      <w:r>
        <w:rPr>
          <w:rFonts w:hint="eastAsia"/>
        </w:rPr>
        <w:t>《王陽明傳習錄詳註集評》，臺灣學生書局。</w:t>
      </w:r>
    </w:p>
    <w:p w:rsidR="000C2E30" w:rsidRDefault="00641AA2" w:rsidP="000C2E30">
      <w:pPr>
        <w:pStyle w:val="ab"/>
      </w:pPr>
      <w:r>
        <w:rPr>
          <w:rFonts w:hint="eastAsia"/>
        </w:rPr>
        <w:t>杜保瑞《南宋儒學》臺北，商務。</w:t>
      </w:r>
    </w:p>
    <w:p w:rsidR="007E7469" w:rsidRDefault="007E7469" w:rsidP="007E7469">
      <w:pPr>
        <w:jc w:val="center"/>
      </w:pPr>
    </w:p>
    <w:p w:rsidR="007E7469" w:rsidRDefault="007E7469" w:rsidP="007E7469">
      <w:pPr>
        <w:jc w:val="center"/>
      </w:pPr>
    </w:p>
    <w:p w:rsidR="007E7469" w:rsidRPr="007E4CC5" w:rsidRDefault="007E7469" w:rsidP="007E7469">
      <w:pPr>
        <w:widowControl/>
        <w:shd w:val="clear" w:color="auto" w:fill="FFFFFF"/>
        <w:jc w:val="center"/>
        <w:rPr>
          <w:color w:val="000000"/>
          <w:kern w:val="0"/>
        </w:rPr>
      </w:pPr>
      <w:r w:rsidRPr="00171F15">
        <w:rPr>
          <w:color w:val="000000"/>
          <w:kern w:val="0"/>
        </w:rPr>
        <w:lastRenderedPageBreak/>
        <w:t>A theoretical reflection toward the criti</w:t>
      </w:r>
      <w:r>
        <w:rPr>
          <w:rFonts w:hint="eastAsia"/>
          <w:color w:val="000000"/>
          <w:kern w:val="0"/>
        </w:rPr>
        <w:t>que</w:t>
      </w:r>
      <w:r w:rsidRPr="00171F15">
        <w:rPr>
          <w:color w:val="000000"/>
          <w:kern w:val="0"/>
        </w:rPr>
        <w:t xml:space="preserve"> to </w:t>
      </w:r>
      <w:r w:rsidRPr="007E4CC5">
        <w:rPr>
          <w:color w:val="000000"/>
          <w:kern w:val="0"/>
        </w:rPr>
        <w:t>Zhu Xi</w:t>
      </w:r>
      <w:r w:rsidRPr="00171F15">
        <w:rPr>
          <w:color w:val="000000"/>
          <w:kern w:val="0"/>
        </w:rPr>
        <w:t xml:space="preserve"> by </w:t>
      </w:r>
      <w:r w:rsidRPr="007E4CC5">
        <w:rPr>
          <w:color w:val="000000"/>
          <w:kern w:val="0"/>
        </w:rPr>
        <w:t>Wang Yang</w:t>
      </w:r>
      <w:r w:rsidRPr="00171F15">
        <w:rPr>
          <w:color w:val="000000"/>
          <w:kern w:val="0"/>
        </w:rPr>
        <w:t>-M</w:t>
      </w:r>
      <w:r w:rsidRPr="007E4CC5">
        <w:rPr>
          <w:color w:val="000000"/>
          <w:kern w:val="0"/>
        </w:rPr>
        <w:t>ing</w:t>
      </w:r>
    </w:p>
    <w:p w:rsidR="007E7469" w:rsidRPr="00CD5B9E" w:rsidRDefault="007E7469" w:rsidP="007E7469">
      <w:pPr>
        <w:jc w:val="center"/>
      </w:pPr>
    </w:p>
    <w:p w:rsidR="007E7469" w:rsidRPr="00171F15" w:rsidRDefault="007E7469" w:rsidP="007E7469">
      <w:pPr>
        <w:jc w:val="center"/>
      </w:pPr>
    </w:p>
    <w:p w:rsidR="007E7469" w:rsidRPr="007E4CC5" w:rsidRDefault="007E7469" w:rsidP="007E7469">
      <w:pPr>
        <w:widowControl/>
        <w:spacing w:before="100" w:beforeAutospacing="1" w:after="100" w:afterAutospacing="1"/>
        <w:jc w:val="right"/>
        <w:rPr>
          <w:kern w:val="0"/>
        </w:rPr>
      </w:pPr>
      <w:proofErr w:type="spellStart"/>
      <w:r w:rsidRPr="007E4CC5">
        <w:rPr>
          <w:kern w:val="0"/>
        </w:rPr>
        <w:t>Duh,Bau</w:t>
      </w:r>
      <w:r>
        <w:rPr>
          <w:rFonts w:hint="eastAsia"/>
          <w:kern w:val="0"/>
        </w:rPr>
        <w:t>-</w:t>
      </w:r>
      <w:r w:rsidRPr="007E4CC5">
        <w:rPr>
          <w:kern w:val="0"/>
        </w:rPr>
        <w:t>Ruei</w:t>
      </w:r>
      <w:proofErr w:type="spellEnd"/>
      <w:r w:rsidRPr="00171F15">
        <w:rPr>
          <w:kern w:val="0"/>
        </w:rPr>
        <w:t xml:space="preserve"> Ph.</w:t>
      </w:r>
      <w:r>
        <w:rPr>
          <w:rFonts w:hint="eastAsia"/>
          <w:kern w:val="0"/>
        </w:rPr>
        <w:t xml:space="preserve"> </w:t>
      </w:r>
      <w:r w:rsidRPr="00171F15">
        <w:rPr>
          <w:kern w:val="0"/>
        </w:rPr>
        <w:t>D.</w:t>
      </w:r>
    </w:p>
    <w:p w:rsidR="007E7469" w:rsidRDefault="007E7469" w:rsidP="007E7469">
      <w:pPr>
        <w:widowControl/>
        <w:spacing w:before="100" w:beforeAutospacing="1" w:after="100" w:afterAutospacing="1"/>
        <w:jc w:val="right"/>
        <w:rPr>
          <w:kern w:val="0"/>
        </w:rPr>
      </w:pPr>
      <w:r w:rsidRPr="007E4CC5">
        <w:rPr>
          <w:kern w:val="0"/>
        </w:rPr>
        <w:t xml:space="preserve">Professor, Dept. of Philosophy, </w:t>
      </w:r>
    </w:p>
    <w:p w:rsidR="007E7469" w:rsidRPr="007E4CC5" w:rsidRDefault="007E7469" w:rsidP="007E7469">
      <w:pPr>
        <w:widowControl/>
        <w:spacing w:before="100" w:beforeAutospacing="1" w:after="100" w:afterAutospacing="1"/>
        <w:jc w:val="right"/>
        <w:rPr>
          <w:kern w:val="0"/>
        </w:rPr>
      </w:pPr>
      <w:r w:rsidRPr="007E4CC5">
        <w:rPr>
          <w:kern w:val="0"/>
        </w:rPr>
        <w:t>National Taiwan University</w:t>
      </w:r>
    </w:p>
    <w:p w:rsidR="007E7469" w:rsidRDefault="007E7469" w:rsidP="007E7469"/>
    <w:p w:rsidR="007E7469" w:rsidRDefault="007E7469" w:rsidP="007E7469">
      <w:r>
        <w:rPr>
          <w:rFonts w:hint="eastAsia"/>
        </w:rPr>
        <w:t>Abstract</w:t>
      </w:r>
      <w:r>
        <w:rPr>
          <w:rFonts w:hint="eastAsia"/>
        </w:rPr>
        <w:t>：</w:t>
      </w:r>
    </w:p>
    <w:p w:rsidR="007E7469" w:rsidRDefault="007E7469" w:rsidP="007E7469"/>
    <w:p w:rsidR="007E7469" w:rsidRDefault="007E7469" w:rsidP="007E7469">
      <w:r>
        <w:t>A</w:t>
      </w:r>
      <w:r>
        <w:rPr>
          <w:rFonts w:hint="eastAsia"/>
        </w:rPr>
        <w:t xml:space="preserve">s Zhu Xi was the greatest Confucian philosopher at Song dynastic, Wang Yang-Ming play the same role at Ming Dynastic too. Unexpectedly, Wang Yang-Ming criticized Zhu Xi quite a lot. </w:t>
      </w:r>
      <w:r>
        <w:t>A</w:t>
      </w:r>
      <w:r>
        <w:rPr>
          <w:rFonts w:hint="eastAsia"/>
        </w:rPr>
        <w:t xml:space="preserve">nd the followers of these two philosophers did even serious theoretical creations to cut apart their Confucian position in common. </w:t>
      </w:r>
      <w:r>
        <w:t>S</w:t>
      </w:r>
      <w:r>
        <w:rPr>
          <w:rFonts w:hint="eastAsia"/>
        </w:rPr>
        <w:t xml:space="preserve">cholars always took these two philosophers as belonging to two Sub-Schools in the Neo-Confucianism tradition, like </w:t>
      </w:r>
      <w:r>
        <w:t>Li (</w:t>
      </w:r>
      <w:r>
        <w:rPr>
          <w:rFonts w:hint="eastAsia"/>
        </w:rPr>
        <w:t xml:space="preserve">principle) school and </w:t>
      </w:r>
      <w:r>
        <w:t>Xing (</w:t>
      </w:r>
      <w:r>
        <w:rPr>
          <w:rFonts w:hint="eastAsia"/>
        </w:rPr>
        <w:t xml:space="preserve">mind) school. </w:t>
      </w:r>
      <w:r>
        <w:t>I</w:t>
      </w:r>
      <w:r>
        <w:rPr>
          <w:rFonts w:hint="eastAsia"/>
        </w:rPr>
        <w:t xml:space="preserve">n this paper, the author will inspect the critique made by Wang Yang-Ming and try to repair the wide gap set between them. </w:t>
      </w:r>
      <w:r>
        <w:t>T</w:t>
      </w:r>
      <w:r>
        <w:rPr>
          <w:rFonts w:hint="eastAsia"/>
        </w:rPr>
        <w:t xml:space="preserve">he method used in this article is the interpretational structure made by four basic philosophical theories which including cosmology, ontology, practical theory and theory of perfect personality. </w:t>
      </w:r>
      <w:r>
        <w:t>T</w:t>
      </w:r>
      <w:r>
        <w:rPr>
          <w:rFonts w:hint="eastAsia"/>
        </w:rPr>
        <w:t xml:space="preserve">his is </w:t>
      </w:r>
      <w:r>
        <w:t>designed</w:t>
      </w:r>
      <w:r>
        <w:rPr>
          <w:rFonts w:hint="eastAsia"/>
        </w:rPr>
        <w:t xml:space="preserve"> for the need to understand Oriental Practical philosophy. </w:t>
      </w:r>
      <w:r>
        <w:t>A</w:t>
      </w:r>
      <w:r>
        <w:rPr>
          <w:rFonts w:hint="eastAsia"/>
        </w:rPr>
        <w:t xml:space="preserve">side this one, combined with the western metaphysical analytical approach. </w:t>
      </w:r>
      <w:r>
        <w:t>T</w:t>
      </w:r>
      <w:r>
        <w:rPr>
          <w:rFonts w:hint="eastAsia"/>
        </w:rPr>
        <w:t xml:space="preserve">he author will use this methodological </w:t>
      </w:r>
      <w:r>
        <w:t>instrument</w:t>
      </w:r>
      <w:r>
        <w:rPr>
          <w:rFonts w:hint="eastAsia"/>
        </w:rPr>
        <w:t xml:space="preserve"> to discuss criticize made by Wang Yang-Ming. </w:t>
      </w:r>
      <w:r>
        <w:t>I</w:t>
      </w:r>
      <w:r>
        <w:rPr>
          <w:rFonts w:hint="eastAsia"/>
        </w:rPr>
        <w:t xml:space="preserve">t will be illustrated in this article that there are two different kinds of mistakes Wang Yang-Ming made in his critique to Zhu Xi. </w:t>
      </w:r>
      <w:r>
        <w:t>T</w:t>
      </w:r>
      <w:r>
        <w:rPr>
          <w:rFonts w:hint="eastAsia"/>
        </w:rPr>
        <w:t>heoretically speaking, in Wang Yang-Ming</w:t>
      </w:r>
      <w:r>
        <w:t>’</w:t>
      </w:r>
      <w:r>
        <w:rPr>
          <w:rFonts w:hint="eastAsia"/>
        </w:rPr>
        <w:t xml:space="preserve">s mind, the </w:t>
      </w:r>
      <w:r w:rsidRPr="001C150B">
        <w:t>critique</w:t>
      </w:r>
      <w:r w:rsidRPr="001C150B">
        <w:rPr>
          <w:rFonts w:hint="eastAsia"/>
        </w:rPr>
        <w:t xml:space="preserve"> </w:t>
      </w:r>
      <w:r>
        <w:rPr>
          <w:rFonts w:hint="eastAsia"/>
        </w:rPr>
        <w:t>toward Zhu Xi is</w:t>
      </w:r>
      <w:r>
        <w:t xml:space="preserve"> mainly practical issues</w:t>
      </w:r>
      <w:r>
        <w:rPr>
          <w:rFonts w:hint="eastAsia"/>
        </w:rPr>
        <w:t xml:space="preserve"> who arguing that Zhu Xi</w:t>
      </w:r>
      <w:r>
        <w:t>’</w:t>
      </w:r>
      <w:r>
        <w:rPr>
          <w:rFonts w:hint="eastAsia"/>
        </w:rPr>
        <w:t xml:space="preserve">s theory being short of power to action. </w:t>
      </w:r>
      <w:r>
        <w:t>H</w:t>
      </w:r>
      <w:r>
        <w:rPr>
          <w:rFonts w:hint="eastAsia"/>
        </w:rPr>
        <w:t>owever, the fact is those talking Wang choice from Zhu Xi</w:t>
      </w:r>
      <w:r>
        <w:t>’</w:t>
      </w:r>
      <w:r>
        <w:rPr>
          <w:rFonts w:hint="eastAsia"/>
        </w:rPr>
        <w:t xml:space="preserve">s words are not the practical saying but was some metaphysical statements. </w:t>
      </w:r>
      <w:r>
        <w:t>T</w:t>
      </w:r>
      <w:r>
        <w:rPr>
          <w:rFonts w:hint="eastAsia"/>
        </w:rPr>
        <w:t>hat</w:t>
      </w:r>
      <w:r>
        <w:t>’</w:t>
      </w:r>
      <w:r>
        <w:rPr>
          <w:rFonts w:hint="eastAsia"/>
        </w:rPr>
        <w:t>s why Zhu Xi didn</w:t>
      </w:r>
      <w:r>
        <w:t>’</w:t>
      </w:r>
      <w:r>
        <w:rPr>
          <w:rFonts w:hint="eastAsia"/>
        </w:rPr>
        <w:t>t</w:t>
      </w:r>
      <w:r w:rsidRPr="00215446">
        <w:t xml:space="preserve"> emphasize</w:t>
      </w:r>
      <w:r>
        <w:rPr>
          <w:rFonts w:hint="eastAsia"/>
        </w:rPr>
        <w:t xml:space="preserve"> his practical opinion since he is talking about metaphysical problem. But, at many other occasions, Zhu Xi did express strongly Onto-Practical theoretical </w:t>
      </w:r>
      <w:r>
        <w:t>announcement</w:t>
      </w:r>
      <w:r>
        <w:rPr>
          <w:rFonts w:hint="eastAsia"/>
        </w:rPr>
        <w:t xml:space="preserve"> and never less than what Wang Yang-Ming has done. </w:t>
      </w:r>
      <w:r>
        <w:t>T</w:t>
      </w:r>
      <w:r>
        <w:rPr>
          <w:rFonts w:hint="eastAsia"/>
        </w:rPr>
        <w:t>his means Wang Yang-Ming choices incorrect materials to critique Zhu Xi</w:t>
      </w:r>
      <w:r>
        <w:t>’</w:t>
      </w:r>
      <w:r>
        <w:rPr>
          <w:rFonts w:hint="eastAsia"/>
        </w:rPr>
        <w:t xml:space="preserve">s practical theory. </w:t>
      </w:r>
      <w:r>
        <w:t>T</w:t>
      </w:r>
      <w:r>
        <w:rPr>
          <w:rFonts w:hint="eastAsia"/>
        </w:rPr>
        <w:t>hen, even in the practical theory, Wang Yang-Ming mostly concerns with Onto-Practical theory which focusing on purifying one</w:t>
      </w:r>
      <w:r>
        <w:t>’</w:t>
      </w:r>
      <w:r>
        <w:rPr>
          <w:rFonts w:hint="eastAsia"/>
        </w:rPr>
        <w:t xml:space="preserve">s will right </w:t>
      </w:r>
      <w:r>
        <w:t>immediately</w:t>
      </w:r>
      <w:r>
        <w:rPr>
          <w:rFonts w:hint="eastAsia"/>
        </w:rPr>
        <w:t xml:space="preserve"> at the moment things happened as way of practicing, while Zhu Xi always talking about the practical procedures which takes practice step by step and never skip over the normal </w:t>
      </w:r>
      <w:r>
        <w:rPr>
          <w:rFonts w:hint="eastAsia"/>
        </w:rPr>
        <w:lastRenderedPageBreak/>
        <w:t xml:space="preserve">steps seriously. </w:t>
      </w:r>
    </w:p>
    <w:p w:rsidR="007E7469" w:rsidRPr="00215446" w:rsidRDefault="007E7469" w:rsidP="007E7469"/>
    <w:p w:rsidR="007E7469" w:rsidRDefault="007E7469" w:rsidP="007E7469">
      <w:r>
        <w:t>A</w:t>
      </w:r>
      <w:r>
        <w:rPr>
          <w:rFonts w:hint="eastAsia"/>
        </w:rPr>
        <w:t xml:space="preserve">side </w:t>
      </w:r>
      <w:r>
        <w:t>from</w:t>
      </w:r>
      <w:r>
        <w:rPr>
          <w:rFonts w:hint="eastAsia"/>
        </w:rPr>
        <w:t xml:space="preserve"> theoretical critique, Wang Yang-Ming often shows his respect to Zhu Xi very much and even </w:t>
      </w:r>
      <w:r>
        <w:t>edits</w:t>
      </w:r>
      <w:r>
        <w:rPr>
          <w:rFonts w:hint="eastAsia"/>
        </w:rPr>
        <w:t xml:space="preserve"> a book to talk about the final judge of Zhu Xi by collecting those sayings what Zhu Xi did for self-introspection. </w:t>
      </w:r>
      <w:r>
        <w:t>W</w:t>
      </w:r>
      <w:r>
        <w:rPr>
          <w:rFonts w:hint="eastAsia"/>
        </w:rPr>
        <w:t>hat collected in this book did fit Wang Yang-Ming</w:t>
      </w:r>
      <w:r>
        <w:t>’</w:t>
      </w:r>
      <w:r>
        <w:rPr>
          <w:rFonts w:hint="eastAsia"/>
        </w:rPr>
        <w:t xml:space="preserve">s need, because in those sayings Zhu Xi was </w:t>
      </w:r>
      <w:r>
        <w:t>actual</w:t>
      </w:r>
      <w:r>
        <w:rPr>
          <w:rFonts w:hint="eastAsia"/>
        </w:rPr>
        <w:t xml:space="preserve">ly talking about his practical </w:t>
      </w:r>
      <w:r>
        <w:t>experiences</w:t>
      </w:r>
      <w:r>
        <w:rPr>
          <w:rFonts w:hint="eastAsia"/>
        </w:rPr>
        <w:t xml:space="preserve">. </w:t>
      </w:r>
      <w:r>
        <w:t>I</w:t>
      </w:r>
      <w:r>
        <w:rPr>
          <w:rFonts w:hint="eastAsia"/>
        </w:rPr>
        <w:t xml:space="preserve">t shows that Wang Yang-Ming always miss the right problem to criticize Zhu Xi. </w:t>
      </w:r>
      <w:r>
        <w:t>T</w:t>
      </w:r>
      <w:r>
        <w:rPr>
          <w:rFonts w:hint="eastAsia"/>
        </w:rPr>
        <w:t>hus, the author needs to retort Wang</w:t>
      </w:r>
      <w:r>
        <w:t>’</w:t>
      </w:r>
      <w:r>
        <w:rPr>
          <w:rFonts w:hint="eastAsia"/>
        </w:rPr>
        <w:t xml:space="preserve">s theory by analytic those text through the </w:t>
      </w:r>
      <w:r w:rsidRPr="0057592E">
        <w:t>quadripartite</w:t>
      </w:r>
      <w:r>
        <w:rPr>
          <w:rFonts w:hint="eastAsia"/>
        </w:rPr>
        <w:t xml:space="preserve"> interpretational system to give Zhu Xi an </w:t>
      </w:r>
      <w:r w:rsidRPr="00961A90">
        <w:t>appropriate</w:t>
      </w:r>
      <w:r>
        <w:rPr>
          <w:rFonts w:hint="eastAsia"/>
        </w:rPr>
        <w:t xml:space="preserve"> interpretation and get a </w:t>
      </w:r>
      <w:r>
        <w:t>corrected</w:t>
      </w:r>
      <w:r>
        <w:rPr>
          <w:rFonts w:hint="eastAsia"/>
        </w:rPr>
        <w:t xml:space="preserve"> understanding to the philosophical history in Neo-Confucian tradition.</w:t>
      </w:r>
    </w:p>
    <w:p w:rsidR="007E7469" w:rsidRDefault="007E7469" w:rsidP="007E7469"/>
    <w:p w:rsidR="007E7469" w:rsidRDefault="007E7469" w:rsidP="007E7469">
      <w:r>
        <w:t>K</w:t>
      </w:r>
      <w:r>
        <w:rPr>
          <w:rFonts w:hint="eastAsia"/>
        </w:rPr>
        <w:t>eyword:</w:t>
      </w:r>
    </w:p>
    <w:p w:rsidR="007E7469" w:rsidRDefault="007E7469" w:rsidP="007E7469"/>
    <w:p w:rsidR="000C2E30" w:rsidRPr="00CD5B9E" w:rsidRDefault="007E7469" w:rsidP="00CD5B9E">
      <w:r>
        <w:rPr>
          <w:rFonts w:hint="eastAsia"/>
        </w:rPr>
        <w:t xml:space="preserve">Wang Yang-Ming; Zhu Xi; </w:t>
      </w:r>
      <w:r w:rsidRPr="00171F15">
        <w:rPr>
          <w:rFonts w:hint="eastAsia"/>
          <w:i/>
        </w:rPr>
        <w:t>The Great Learning</w:t>
      </w:r>
      <w:r>
        <w:rPr>
          <w:rFonts w:hint="eastAsia"/>
        </w:rPr>
        <w:t xml:space="preserve">; </w:t>
      </w:r>
      <w:r w:rsidRPr="00171F15">
        <w:t>inquire</w:t>
      </w:r>
      <w:r>
        <w:rPr>
          <w:rFonts w:hint="eastAsia"/>
        </w:rPr>
        <w:t xml:space="preserve"> things and acquire knowledge; struggle between Zhu Xi and Lu Xiang-Shan;</w:t>
      </w:r>
    </w:p>
    <w:sectPr w:rsidR="000C2E30" w:rsidRPr="00CD5B9E">
      <w:headerReference w:type="default" r:id="rId9"/>
      <w:footerReference w:type="default" r:id="rId1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269C" w:rsidRDefault="004F269C" w:rsidP="00894DDB">
      <w:r>
        <w:separator/>
      </w:r>
    </w:p>
  </w:endnote>
  <w:endnote w:type="continuationSeparator" w:id="0">
    <w:p w:rsidR="004F269C" w:rsidRDefault="004F269C" w:rsidP="00894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楷體_GB2312">
    <w:altName w:val="新細明體"/>
    <w:panose1 w:val="00000000000000000000"/>
    <w:charset w:val="88"/>
    <w:family w:val="roman"/>
    <w:notTrueType/>
    <w:pitch w:val="default"/>
    <w:sig w:usb0="00000001" w:usb1="08080000" w:usb2="00000010" w:usb3="00000000" w:csb0="00100000" w:csb1="00000000"/>
  </w:font>
  <w:font w:name="宋體">
    <w:altName w:val="新細明體"/>
    <w:panose1 w:val="00000000000000000000"/>
    <w:charset w:val="88"/>
    <w:family w:val="roman"/>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7979256"/>
      <w:docPartObj>
        <w:docPartGallery w:val="Page Numbers (Bottom of Page)"/>
        <w:docPartUnique/>
      </w:docPartObj>
    </w:sdtPr>
    <w:sdtEndPr/>
    <w:sdtContent>
      <w:sdt>
        <w:sdtPr>
          <w:id w:val="-1669238322"/>
          <w:docPartObj>
            <w:docPartGallery w:val="Page Numbers (Top of Page)"/>
            <w:docPartUnique/>
          </w:docPartObj>
        </w:sdtPr>
        <w:sdtEndPr/>
        <w:sdtContent>
          <w:p w:rsidR="00852BBE" w:rsidRDefault="00852BBE">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1B081F">
              <w:rPr>
                <w:b/>
                <w:bCs/>
                <w:noProof/>
              </w:rPr>
              <w:t>21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1B081F">
              <w:rPr>
                <w:b/>
                <w:bCs/>
                <w:noProof/>
              </w:rPr>
              <w:t>25</w:t>
            </w:r>
            <w:r>
              <w:rPr>
                <w:b/>
                <w:bCs/>
                <w:sz w:val="24"/>
                <w:szCs w:val="24"/>
              </w:rPr>
              <w:fldChar w:fldCharType="end"/>
            </w:r>
          </w:p>
        </w:sdtContent>
      </w:sdt>
    </w:sdtContent>
  </w:sdt>
  <w:p w:rsidR="00852BBE" w:rsidRDefault="00852BB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269C" w:rsidRDefault="004F269C" w:rsidP="00894DDB">
      <w:r>
        <w:separator/>
      </w:r>
    </w:p>
  </w:footnote>
  <w:footnote w:type="continuationSeparator" w:id="0">
    <w:p w:rsidR="004F269C" w:rsidRDefault="004F269C" w:rsidP="00894DDB">
      <w:r>
        <w:continuationSeparator/>
      </w:r>
    </w:p>
  </w:footnote>
  <w:footnote w:id="1">
    <w:p w:rsidR="00852BBE" w:rsidRPr="00C66474" w:rsidRDefault="00852BBE">
      <w:pPr>
        <w:pStyle w:val="ab"/>
      </w:pPr>
      <w:r>
        <w:rPr>
          <w:rStyle w:val="ad"/>
        </w:rPr>
        <w:footnoteRef/>
      </w:r>
      <w:r>
        <w:t xml:space="preserve"> </w:t>
      </w:r>
      <w:r>
        <w:rPr>
          <w:rFonts w:hint="eastAsia"/>
        </w:rPr>
        <w:t>本文於</w:t>
      </w:r>
      <w:r w:rsidRPr="00C66474">
        <w:rPr>
          <w:rFonts w:ascii="細明體" w:eastAsia="細明體" w:hAnsi="細明體" w:hint="eastAsia"/>
          <w:color w:val="000000"/>
        </w:rPr>
        <w:t>2011年9月27~29日，</w:t>
      </w:r>
      <w:r>
        <w:rPr>
          <w:rFonts w:ascii="細明體" w:eastAsia="細明體" w:hAnsi="細明體" w:hint="eastAsia"/>
          <w:color w:val="000000"/>
        </w:rPr>
        <w:t>首次發表於「</w:t>
      </w:r>
      <w:r w:rsidRPr="00C66474">
        <w:rPr>
          <w:rFonts w:ascii="細明體" w:eastAsia="細明體" w:hAnsi="細明體" w:hint="eastAsia"/>
          <w:sz w:val="23"/>
          <w:szCs w:val="23"/>
        </w:rPr>
        <w:t>世界儒學大會</w:t>
      </w:r>
      <w:r>
        <w:rPr>
          <w:rFonts w:ascii="細明體" w:eastAsia="細明體" w:hAnsi="細明體" w:hint="eastAsia"/>
          <w:sz w:val="23"/>
          <w:szCs w:val="23"/>
        </w:rPr>
        <w:t>」</w:t>
      </w:r>
      <w:r w:rsidRPr="00C66474">
        <w:rPr>
          <w:rFonts w:ascii="細明體" w:eastAsia="細明體" w:hAnsi="細明體" w:hint="eastAsia"/>
          <w:sz w:val="23"/>
          <w:szCs w:val="23"/>
        </w:rPr>
        <w:t>，</w:t>
      </w:r>
      <w:r w:rsidRPr="00C66474">
        <w:rPr>
          <w:rFonts w:ascii="細明體" w:eastAsia="細明體" w:hAnsi="細明體" w:hint="eastAsia"/>
        </w:rPr>
        <w:t>主辦單位：山東大學，</w:t>
      </w:r>
      <w:proofErr w:type="gramStart"/>
      <w:r w:rsidRPr="00C66474">
        <w:rPr>
          <w:rFonts w:ascii="細明體" w:eastAsia="細明體" w:hAnsi="細明體" w:hint="eastAsia"/>
        </w:rPr>
        <w:t>國際儒聯</w:t>
      </w:r>
      <w:proofErr w:type="gramEnd"/>
      <w:r>
        <w:rPr>
          <w:rFonts w:ascii="細明體" w:eastAsia="細明體" w:hAnsi="細明體" w:hint="eastAsia"/>
        </w:rPr>
        <w:t>。</w:t>
      </w:r>
    </w:p>
  </w:footnote>
  <w:footnote w:id="2">
    <w:p w:rsidR="00852BBE" w:rsidRPr="00C66474" w:rsidRDefault="00852BBE">
      <w:pPr>
        <w:pStyle w:val="ab"/>
      </w:pPr>
      <w:r>
        <w:rPr>
          <w:rStyle w:val="ad"/>
        </w:rPr>
        <w:footnoteRef/>
      </w:r>
      <w:r>
        <w:t xml:space="preserve"> </w:t>
      </w:r>
      <w:r>
        <w:rPr>
          <w:rFonts w:hint="eastAsia"/>
        </w:rPr>
        <w:t>馮友蘭及牟宗三先生是將程顥及程頤二分為兩系，但勞思光先生就把二程都當成是形上學的階</w:t>
      </w:r>
      <w:r w:rsidRPr="00DF2C2D">
        <w:rPr>
          <w:rFonts w:asciiTheme="minorEastAsia" w:eastAsiaTheme="minorEastAsia" w:hAnsiTheme="minorEastAsia" w:hint="eastAsia"/>
        </w:rPr>
        <w:t>段，因此與朱熹屬於同一階段。參見：</w:t>
      </w:r>
      <w:r w:rsidRPr="00DF2C2D">
        <w:rPr>
          <w:rStyle w:val="googqs-tidbit1"/>
          <w:rFonts w:asciiTheme="minorEastAsia" w:eastAsiaTheme="minorEastAsia" w:hAnsiTheme="minorEastAsia" w:hint="eastAsia"/>
          <w:specVanish w:val="0"/>
        </w:rPr>
        <w:t>馮友蘭</w:t>
      </w:r>
      <w:r w:rsidR="00282A61">
        <w:rPr>
          <w:rStyle w:val="googqs-tidbit1"/>
          <w:rFonts w:asciiTheme="minorEastAsia" w:eastAsiaTheme="minorEastAsia" w:hAnsiTheme="minorEastAsia" w:hint="eastAsia"/>
          <w:specVanish w:val="0"/>
        </w:rPr>
        <w:t>言</w:t>
      </w:r>
      <w:r w:rsidR="00123259">
        <w:rPr>
          <w:rFonts w:hint="eastAsia"/>
        </w:rPr>
        <w:t>：「各方面的材料都說明，二程的氣象是不同的。」《中國哲學史新編》第三冊，台北，藍燈文化事業股份有限公司，</w:t>
      </w:r>
      <w:r w:rsidR="00123259">
        <w:rPr>
          <w:rFonts w:hint="eastAsia"/>
        </w:rPr>
        <w:t>1991</w:t>
      </w:r>
      <w:r w:rsidR="00123259">
        <w:rPr>
          <w:rFonts w:hint="eastAsia"/>
        </w:rPr>
        <w:t>年</w:t>
      </w:r>
      <w:r w:rsidR="00123259">
        <w:rPr>
          <w:rFonts w:hint="eastAsia"/>
        </w:rPr>
        <w:t>12</w:t>
      </w:r>
      <w:r w:rsidR="00123259">
        <w:rPr>
          <w:rFonts w:hint="eastAsia"/>
        </w:rPr>
        <w:t>月，初版，頁</w:t>
      </w:r>
      <w:r w:rsidR="00123259">
        <w:rPr>
          <w:rFonts w:hint="eastAsia"/>
        </w:rPr>
        <w:t>133</w:t>
      </w:r>
      <w:r w:rsidR="00123259">
        <w:rPr>
          <w:rFonts w:hint="eastAsia"/>
        </w:rPr>
        <w:t>。</w:t>
      </w:r>
      <w:r w:rsidR="005E0489">
        <w:rPr>
          <w:rFonts w:hint="eastAsia"/>
        </w:rPr>
        <w:t>又見：「《二程遺書》中所載二人語錄，有一</w:t>
      </w:r>
      <w:proofErr w:type="gramStart"/>
      <w:r w:rsidR="005E0489">
        <w:rPr>
          <w:rFonts w:hint="eastAsia"/>
        </w:rPr>
        <w:t>部份俱未注明</w:t>
      </w:r>
      <w:proofErr w:type="gramEnd"/>
      <w:r w:rsidR="005E0489">
        <w:rPr>
          <w:rFonts w:hint="eastAsia"/>
        </w:rPr>
        <w:t>為二人中何人之語，但二人之學，開此後宋明道學中所謂程朱、陸王兩派，亦可稱為理學、</w:t>
      </w:r>
      <w:proofErr w:type="gramStart"/>
      <w:r w:rsidR="005E0489">
        <w:rPr>
          <w:rFonts w:hint="eastAsia"/>
        </w:rPr>
        <w:t>心學之</w:t>
      </w:r>
      <w:proofErr w:type="gramEnd"/>
      <w:r w:rsidR="005E0489">
        <w:rPr>
          <w:rFonts w:hint="eastAsia"/>
        </w:rPr>
        <w:t>二派。</w:t>
      </w:r>
      <w:proofErr w:type="gramStart"/>
      <w:r w:rsidR="005E0489">
        <w:rPr>
          <w:rFonts w:hint="eastAsia"/>
        </w:rPr>
        <w:t>程伊川</w:t>
      </w:r>
      <w:proofErr w:type="gramEnd"/>
      <w:r w:rsidR="005E0489">
        <w:rPr>
          <w:rFonts w:hint="eastAsia"/>
        </w:rPr>
        <w:t>為程朱，即理學一派之先驅，而程明道則陸王，</w:t>
      </w:r>
      <w:proofErr w:type="gramStart"/>
      <w:r w:rsidR="005E0489">
        <w:rPr>
          <w:rFonts w:hint="eastAsia"/>
        </w:rPr>
        <w:t>即心學一派</w:t>
      </w:r>
      <w:proofErr w:type="gramEnd"/>
      <w:r w:rsidR="005E0489">
        <w:rPr>
          <w:rFonts w:hint="eastAsia"/>
        </w:rPr>
        <w:t>之先驅也。然二人之主張雖異，而其所討論之問題，則大致相同。」馮友蘭，</w:t>
      </w:r>
      <w:proofErr w:type="gramStart"/>
      <w:r w:rsidR="005E0489">
        <w:rPr>
          <w:rFonts w:hint="eastAsia"/>
        </w:rPr>
        <w:t>《</w:t>
      </w:r>
      <w:proofErr w:type="gramEnd"/>
      <w:r w:rsidR="005E0489">
        <w:rPr>
          <w:rFonts w:hint="eastAsia"/>
        </w:rPr>
        <w:t>中國哲學史</w:t>
      </w:r>
      <w:r w:rsidR="005E0489">
        <w:rPr>
          <w:rFonts w:hint="eastAsia"/>
        </w:rPr>
        <w:t>.</w:t>
      </w:r>
      <w:r w:rsidR="005E0489">
        <w:rPr>
          <w:rFonts w:hint="eastAsia"/>
        </w:rPr>
        <w:t>下</w:t>
      </w:r>
      <w:proofErr w:type="gramStart"/>
      <w:r w:rsidR="005E0489">
        <w:rPr>
          <w:rFonts w:hint="eastAsia"/>
        </w:rPr>
        <w:t>》</w:t>
      </w:r>
      <w:proofErr w:type="gramEnd"/>
      <w:r w:rsidR="005E0489">
        <w:rPr>
          <w:rFonts w:hint="eastAsia"/>
        </w:rPr>
        <w:t>，台灣商務印書館，</w:t>
      </w:r>
      <w:r w:rsidR="005E0489">
        <w:rPr>
          <w:rFonts w:hint="eastAsia"/>
        </w:rPr>
        <w:t>1999</w:t>
      </w:r>
      <w:r w:rsidR="005E0489">
        <w:rPr>
          <w:rFonts w:hint="eastAsia"/>
        </w:rPr>
        <w:t>年</w:t>
      </w:r>
      <w:r w:rsidR="005E0489">
        <w:rPr>
          <w:rFonts w:hint="eastAsia"/>
        </w:rPr>
        <w:t>11</w:t>
      </w:r>
      <w:r w:rsidR="005E0489">
        <w:rPr>
          <w:rFonts w:hint="eastAsia"/>
        </w:rPr>
        <w:t>月，增訂</w:t>
      </w:r>
      <w:proofErr w:type="gramStart"/>
      <w:r w:rsidR="005E0489">
        <w:rPr>
          <w:rFonts w:hint="eastAsia"/>
        </w:rPr>
        <w:t>臺</w:t>
      </w:r>
      <w:proofErr w:type="gramEnd"/>
      <w:r w:rsidR="005E0489">
        <w:rPr>
          <w:rFonts w:hint="eastAsia"/>
        </w:rPr>
        <w:t>一版第四刷，頁</w:t>
      </w:r>
      <w:r w:rsidR="005E0489">
        <w:rPr>
          <w:rFonts w:hint="eastAsia"/>
        </w:rPr>
        <w:t>869</w:t>
      </w:r>
      <w:r w:rsidR="005E0489">
        <w:rPr>
          <w:rFonts w:hint="eastAsia"/>
        </w:rPr>
        <w:t>。</w:t>
      </w:r>
      <w:r w:rsidR="00DF2C2D" w:rsidRPr="00DF2C2D">
        <w:rPr>
          <w:rStyle w:val="googqs-tidbit1"/>
          <w:rFonts w:asciiTheme="minorEastAsia" w:eastAsiaTheme="minorEastAsia" w:hAnsiTheme="minorEastAsia" w:hint="eastAsia"/>
          <w:specVanish w:val="0"/>
        </w:rPr>
        <w:t>牟宗三言：</w:t>
      </w:r>
      <w:r w:rsidR="00410611" w:rsidRPr="00277E34">
        <w:rPr>
          <w:rFonts w:asciiTheme="minorEastAsia" w:eastAsiaTheme="minorEastAsia" w:hAnsiTheme="minorEastAsia" w:cs="新細明體" w:hint="eastAsia"/>
          <w:kern w:val="0"/>
          <w:szCs w:val="24"/>
        </w:rPr>
        <w:t>明道不言太極，不言太虛，直從「</w:t>
      </w:r>
      <w:proofErr w:type="gramStart"/>
      <w:r w:rsidR="00410611" w:rsidRPr="00277E34">
        <w:rPr>
          <w:rFonts w:asciiTheme="minorEastAsia" w:eastAsiaTheme="minorEastAsia" w:hAnsiTheme="minorEastAsia" w:cs="新細明體" w:hint="eastAsia"/>
          <w:kern w:val="0"/>
          <w:szCs w:val="24"/>
        </w:rPr>
        <w:t>於穆不已</w:t>
      </w:r>
      <w:proofErr w:type="gramEnd"/>
      <w:r w:rsidR="00410611" w:rsidRPr="00277E34">
        <w:rPr>
          <w:rFonts w:asciiTheme="minorEastAsia" w:eastAsiaTheme="minorEastAsia" w:hAnsiTheme="minorEastAsia" w:cs="新細明體" w:hint="eastAsia"/>
          <w:kern w:val="0"/>
          <w:szCs w:val="24"/>
        </w:rPr>
        <w:t>」、「</w:t>
      </w:r>
      <w:proofErr w:type="gramStart"/>
      <w:r w:rsidR="00410611" w:rsidRPr="00277E34">
        <w:rPr>
          <w:rFonts w:asciiTheme="minorEastAsia" w:eastAsiaTheme="minorEastAsia" w:hAnsiTheme="minorEastAsia" w:cs="新細明體" w:hint="eastAsia"/>
          <w:kern w:val="0"/>
          <w:szCs w:val="24"/>
        </w:rPr>
        <w:t>純亦不已</w:t>
      </w:r>
      <w:proofErr w:type="gramEnd"/>
      <w:r w:rsidR="00410611" w:rsidRPr="00277E34">
        <w:rPr>
          <w:rFonts w:asciiTheme="minorEastAsia" w:eastAsiaTheme="minorEastAsia" w:hAnsiTheme="minorEastAsia" w:cs="新細明體" w:hint="eastAsia"/>
          <w:kern w:val="0"/>
          <w:szCs w:val="24"/>
        </w:rPr>
        <w:t>」言</w:t>
      </w:r>
      <w:proofErr w:type="gramStart"/>
      <w:r w:rsidR="00410611" w:rsidRPr="00277E34">
        <w:rPr>
          <w:rFonts w:asciiTheme="minorEastAsia" w:eastAsiaTheme="minorEastAsia" w:hAnsiTheme="minorEastAsia" w:cs="新細明體" w:hint="eastAsia"/>
          <w:kern w:val="0"/>
          <w:szCs w:val="24"/>
        </w:rPr>
        <w:t>道體、性體、誠體</w:t>
      </w:r>
      <w:proofErr w:type="gramEnd"/>
      <w:r w:rsidR="00410611" w:rsidRPr="00277E34">
        <w:rPr>
          <w:rFonts w:asciiTheme="minorEastAsia" w:eastAsiaTheme="minorEastAsia" w:hAnsiTheme="minorEastAsia" w:cs="新細明體" w:hint="eastAsia"/>
          <w:kern w:val="0"/>
          <w:szCs w:val="24"/>
        </w:rPr>
        <w:t>、敬體。首挺立「</w:t>
      </w:r>
      <w:proofErr w:type="gramStart"/>
      <w:r w:rsidR="00410611" w:rsidRPr="00277E34">
        <w:rPr>
          <w:rFonts w:asciiTheme="minorEastAsia" w:eastAsiaTheme="minorEastAsia" w:hAnsiTheme="minorEastAsia" w:cs="新細明體" w:hint="eastAsia"/>
          <w:kern w:val="0"/>
          <w:szCs w:val="24"/>
        </w:rPr>
        <w:t>仁體</w:t>
      </w:r>
      <w:proofErr w:type="gramEnd"/>
      <w:r w:rsidR="00410611" w:rsidRPr="00277E34">
        <w:rPr>
          <w:rFonts w:asciiTheme="minorEastAsia" w:eastAsiaTheme="minorEastAsia" w:hAnsiTheme="minorEastAsia" w:cs="新細明體" w:hint="eastAsia"/>
          <w:kern w:val="0"/>
          <w:szCs w:val="24"/>
        </w:rPr>
        <w:t>」之無外，</w:t>
      </w:r>
      <w:proofErr w:type="gramStart"/>
      <w:r w:rsidR="00410611" w:rsidRPr="00277E34">
        <w:rPr>
          <w:rFonts w:asciiTheme="minorEastAsia" w:eastAsiaTheme="minorEastAsia" w:hAnsiTheme="minorEastAsia" w:cs="新細明體" w:hint="eastAsia"/>
          <w:kern w:val="0"/>
          <w:szCs w:val="24"/>
        </w:rPr>
        <w:t>首言「只心</w:t>
      </w:r>
      <w:proofErr w:type="gramEnd"/>
      <w:r w:rsidR="00410611" w:rsidRPr="00277E34">
        <w:rPr>
          <w:rFonts w:asciiTheme="minorEastAsia" w:eastAsiaTheme="minorEastAsia" w:hAnsiTheme="minorEastAsia" w:cs="新細明體" w:hint="eastAsia"/>
          <w:kern w:val="0"/>
          <w:szCs w:val="24"/>
        </w:rPr>
        <w:t>便是天，盡之便知性，知性便知天，</w:t>
      </w:r>
      <w:proofErr w:type="gramStart"/>
      <w:r w:rsidR="00410611" w:rsidRPr="00277E34">
        <w:rPr>
          <w:rFonts w:asciiTheme="minorEastAsia" w:eastAsiaTheme="minorEastAsia" w:hAnsiTheme="minorEastAsia" w:cs="新細明體" w:hint="eastAsia"/>
          <w:kern w:val="0"/>
          <w:szCs w:val="24"/>
        </w:rPr>
        <w:t>當下便認取</w:t>
      </w:r>
      <w:proofErr w:type="gramEnd"/>
      <w:r w:rsidR="00410611" w:rsidRPr="00277E34">
        <w:rPr>
          <w:rFonts w:asciiTheme="minorEastAsia" w:eastAsiaTheme="minorEastAsia" w:hAnsiTheme="minorEastAsia" w:cs="新細明體" w:hint="eastAsia"/>
          <w:kern w:val="0"/>
          <w:szCs w:val="24"/>
        </w:rPr>
        <w:t>，更不可外求」，而成其「一本」之義。是</w:t>
      </w:r>
      <w:proofErr w:type="gramStart"/>
      <w:r w:rsidR="00410611" w:rsidRPr="00277E34">
        <w:rPr>
          <w:rFonts w:asciiTheme="minorEastAsia" w:eastAsiaTheme="minorEastAsia" w:hAnsiTheme="minorEastAsia" w:cs="新細明體" w:hint="eastAsia"/>
          <w:kern w:val="0"/>
          <w:szCs w:val="24"/>
        </w:rPr>
        <w:t>則道體、性體、誠體</w:t>
      </w:r>
      <w:proofErr w:type="gramEnd"/>
      <w:r w:rsidR="00410611" w:rsidRPr="00277E34">
        <w:rPr>
          <w:rFonts w:asciiTheme="minorEastAsia" w:eastAsiaTheme="minorEastAsia" w:hAnsiTheme="minorEastAsia" w:cs="新細明體" w:hint="eastAsia"/>
          <w:kern w:val="0"/>
          <w:szCs w:val="24"/>
        </w:rPr>
        <w:t>、敬體、</w:t>
      </w:r>
      <w:proofErr w:type="gramStart"/>
      <w:r w:rsidR="00410611" w:rsidRPr="00277E34">
        <w:rPr>
          <w:rFonts w:asciiTheme="minorEastAsia" w:eastAsiaTheme="minorEastAsia" w:hAnsiTheme="minorEastAsia" w:cs="新細明體" w:hint="eastAsia"/>
          <w:kern w:val="0"/>
          <w:szCs w:val="24"/>
        </w:rPr>
        <w:t>神體、仁體</w:t>
      </w:r>
      <w:proofErr w:type="gramEnd"/>
      <w:r w:rsidR="00410611" w:rsidRPr="00277E34">
        <w:rPr>
          <w:rFonts w:asciiTheme="minorEastAsia" w:eastAsiaTheme="minorEastAsia" w:hAnsiTheme="minorEastAsia" w:cs="新細明體" w:hint="eastAsia"/>
          <w:kern w:val="0"/>
          <w:szCs w:val="24"/>
        </w:rPr>
        <w:t>、</w:t>
      </w:r>
      <w:proofErr w:type="gramStart"/>
      <w:r w:rsidR="00410611" w:rsidRPr="00277E34">
        <w:rPr>
          <w:rFonts w:asciiTheme="minorEastAsia" w:eastAsiaTheme="minorEastAsia" w:hAnsiTheme="minorEastAsia" w:cs="新細明體" w:hint="eastAsia"/>
          <w:kern w:val="0"/>
          <w:szCs w:val="24"/>
        </w:rPr>
        <w:t>乃至心體</w:t>
      </w:r>
      <w:proofErr w:type="gramEnd"/>
      <w:r w:rsidR="00410611" w:rsidRPr="00277E34">
        <w:rPr>
          <w:rFonts w:asciiTheme="minorEastAsia" w:eastAsiaTheme="minorEastAsia" w:hAnsiTheme="minorEastAsia" w:cs="新細明體" w:hint="eastAsia"/>
          <w:kern w:val="0"/>
          <w:szCs w:val="24"/>
        </w:rPr>
        <w:t>、一切皆</w:t>
      </w:r>
      <w:proofErr w:type="gramStart"/>
      <w:r w:rsidR="00410611" w:rsidRPr="00277E34">
        <w:rPr>
          <w:rFonts w:asciiTheme="minorEastAsia" w:eastAsiaTheme="minorEastAsia" w:hAnsiTheme="minorEastAsia" w:cs="新細明體" w:hint="eastAsia"/>
          <w:kern w:val="0"/>
          <w:szCs w:val="24"/>
        </w:rPr>
        <w:t>一</w:t>
      </w:r>
      <w:proofErr w:type="gramEnd"/>
      <w:r w:rsidR="00410611" w:rsidRPr="00277E34">
        <w:rPr>
          <w:rFonts w:asciiTheme="minorEastAsia" w:eastAsiaTheme="minorEastAsia" w:hAnsiTheme="minorEastAsia" w:cs="新細明體" w:hint="eastAsia"/>
          <w:kern w:val="0"/>
          <w:szCs w:val="24"/>
        </w:rPr>
        <w:t>。故真相應先秦儒家之呼應而直下通而為一之者是明道。明道是此「通而</w:t>
      </w:r>
      <w:proofErr w:type="gramStart"/>
      <w:r w:rsidR="00410611" w:rsidRPr="00277E34">
        <w:rPr>
          <w:rFonts w:asciiTheme="minorEastAsia" w:eastAsiaTheme="minorEastAsia" w:hAnsiTheme="minorEastAsia" w:cs="新細明體" w:hint="eastAsia"/>
          <w:kern w:val="0"/>
          <w:szCs w:val="24"/>
        </w:rPr>
        <w:t>一</w:t>
      </w:r>
      <w:proofErr w:type="gramEnd"/>
      <w:r w:rsidR="00410611" w:rsidRPr="00277E34">
        <w:rPr>
          <w:rFonts w:asciiTheme="minorEastAsia" w:eastAsiaTheme="minorEastAsia" w:hAnsiTheme="minorEastAsia" w:cs="新細明體" w:hint="eastAsia"/>
          <w:kern w:val="0"/>
          <w:szCs w:val="24"/>
        </w:rPr>
        <w:t>之」之造型者，</w:t>
      </w:r>
      <w:proofErr w:type="gramStart"/>
      <w:r w:rsidR="00410611" w:rsidRPr="00277E34">
        <w:rPr>
          <w:rFonts w:asciiTheme="minorEastAsia" w:eastAsiaTheme="minorEastAsia" w:hAnsiTheme="minorEastAsia" w:cs="新細明體" w:hint="eastAsia"/>
          <w:kern w:val="0"/>
          <w:szCs w:val="24"/>
        </w:rPr>
        <w:t>故明道</w:t>
      </w:r>
      <w:proofErr w:type="gramEnd"/>
      <w:r w:rsidR="00410611" w:rsidRPr="00277E34">
        <w:rPr>
          <w:rFonts w:asciiTheme="minorEastAsia" w:eastAsiaTheme="minorEastAsia" w:hAnsiTheme="minorEastAsia" w:cs="新細明體" w:hint="eastAsia"/>
          <w:kern w:val="0"/>
          <w:szCs w:val="24"/>
        </w:rPr>
        <w:t>之「一本」義</w:t>
      </w:r>
      <w:proofErr w:type="gramStart"/>
      <w:r w:rsidR="00410611" w:rsidRPr="00277E34">
        <w:rPr>
          <w:rFonts w:asciiTheme="minorEastAsia" w:eastAsiaTheme="minorEastAsia" w:hAnsiTheme="minorEastAsia" w:cs="新細明體" w:hint="eastAsia"/>
          <w:kern w:val="0"/>
          <w:szCs w:val="24"/>
        </w:rPr>
        <w:t>乃是圓教之</w:t>
      </w:r>
      <w:proofErr w:type="gramEnd"/>
      <w:r w:rsidR="00410611" w:rsidRPr="00277E34">
        <w:rPr>
          <w:rFonts w:asciiTheme="minorEastAsia" w:eastAsiaTheme="minorEastAsia" w:hAnsiTheme="minorEastAsia" w:cs="新細明體" w:hint="eastAsia"/>
          <w:kern w:val="0"/>
          <w:szCs w:val="24"/>
        </w:rPr>
        <w:t>模型。從</w:t>
      </w:r>
      <w:proofErr w:type="gramStart"/>
      <w:r w:rsidR="00410611" w:rsidRPr="00277E34">
        <w:rPr>
          <w:rFonts w:asciiTheme="minorEastAsia" w:eastAsiaTheme="minorEastAsia" w:hAnsiTheme="minorEastAsia" w:cs="新細明體" w:hint="eastAsia"/>
          <w:kern w:val="0"/>
          <w:szCs w:val="24"/>
        </w:rPr>
        <w:t>濂</w:t>
      </w:r>
      <w:proofErr w:type="gramEnd"/>
      <w:r w:rsidR="00410611" w:rsidRPr="00277E34">
        <w:rPr>
          <w:rFonts w:asciiTheme="minorEastAsia" w:eastAsiaTheme="minorEastAsia" w:hAnsiTheme="minorEastAsia" w:cs="新細明體" w:hint="eastAsia"/>
          <w:kern w:val="0"/>
          <w:szCs w:val="24"/>
        </w:rPr>
        <w:t>溪、橫渠、而至明道是此回歸</w:t>
      </w:r>
      <w:proofErr w:type="gramStart"/>
      <w:r w:rsidR="00410611" w:rsidRPr="00277E34">
        <w:rPr>
          <w:rFonts w:asciiTheme="minorEastAsia" w:eastAsiaTheme="minorEastAsia" w:hAnsiTheme="minorEastAsia" w:cs="新細明體" w:hint="eastAsia"/>
          <w:kern w:val="0"/>
          <w:szCs w:val="24"/>
        </w:rPr>
        <w:t>之成然</w:t>
      </w:r>
      <w:proofErr w:type="gramEnd"/>
      <w:r w:rsidR="00410611" w:rsidRPr="00277E34">
        <w:rPr>
          <w:rFonts w:asciiTheme="minorEastAsia" w:eastAsiaTheme="minorEastAsia" w:hAnsiTheme="minorEastAsia" w:cs="新細明體" w:hint="eastAsia"/>
          <w:kern w:val="0"/>
          <w:szCs w:val="24"/>
        </w:rPr>
        <w:t>。兩方皆挺立而</w:t>
      </w:r>
      <w:proofErr w:type="gramStart"/>
      <w:r w:rsidR="00410611" w:rsidRPr="00277E34">
        <w:rPr>
          <w:rFonts w:asciiTheme="minorEastAsia" w:eastAsiaTheme="minorEastAsia" w:hAnsiTheme="minorEastAsia" w:cs="新細明體" w:hint="eastAsia"/>
          <w:kern w:val="0"/>
          <w:szCs w:val="24"/>
        </w:rPr>
        <w:t>一</w:t>
      </w:r>
      <w:proofErr w:type="gramEnd"/>
      <w:r w:rsidR="00410611" w:rsidRPr="00277E34">
        <w:rPr>
          <w:rFonts w:asciiTheme="minorEastAsia" w:eastAsiaTheme="minorEastAsia" w:hAnsiTheme="minorEastAsia" w:cs="新細明體" w:hint="eastAsia"/>
          <w:kern w:val="0"/>
          <w:szCs w:val="24"/>
        </w:rPr>
        <w:t>之，故</w:t>
      </w:r>
      <w:proofErr w:type="gramStart"/>
      <w:r w:rsidR="00410611" w:rsidRPr="00277E34">
        <w:rPr>
          <w:rFonts w:asciiTheme="minorEastAsia" w:eastAsiaTheme="minorEastAsia" w:hAnsiTheme="minorEastAsia" w:cs="新細明體" w:hint="eastAsia"/>
          <w:kern w:val="0"/>
          <w:szCs w:val="24"/>
        </w:rPr>
        <w:t>是圓教之</w:t>
      </w:r>
      <w:proofErr w:type="gramEnd"/>
      <w:r w:rsidR="00410611" w:rsidRPr="00277E34">
        <w:rPr>
          <w:rFonts w:asciiTheme="minorEastAsia" w:eastAsiaTheme="minorEastAsia" w:hAnsiTheme="minorEastAsia" w:cs="新細明體" w:hint="eastAsia"/>
          <w:kern w:val="0"/>
          <w:szCs w:val="24"/>
        </w:rPr>
        <w:t>造型亦是宋明儒學之所以為新，此是順先秦儒家之呼應直下通而</w:t>
      </w:r>
      <w:proofErr w:type="gramStart"/>
      <w:r w:rsidR="00410611" w:rsidRPr="00277E34">
        <w:rPr>
          <w:rFonts w:asciiTheme="minorEastAsia" w:eastAsiaTheme="minorEastAsia" w:hAnsiTheme="minorEastAsia" w:cs="新細明體" w:hint="eastAsia"/>
          <w:kern w:val="0"/>
          <w:szCs w:val="24"/>
        </w:rPr>
        <w:t>一</w:t>
      </w:r>
      <w:proofErr w:type="gramEnd"/>
      <w:r w:rsidR="00410611" w:rsidRPr="00277E34">
        <w:rPr>
          <w:rFonts w:asciiTheme="minorEastAsia" w:eastAsiaTheme="minorEastAsia" w:hAnsiTheme="minorEastAsia" w:cs="新細明體" w:hint="eastAsia"/>
          <w:kern w:val="0"/>
          <w:szCs w:val="24"/>
        </w:rPr>
        <w:t>之，調適上遂之新</w:t>
      </w:r>
      <w:r w:rsidR="00DF2C2D" w:rsidRPr="00DF2C2D">
        <w:rPr>
          <w:rFonts w:asciiTheme="minorEastAsia" w:eastAsiaTheme="minorEastAsia" w:hAnsiTheme="minorEastAsia" w:cs="新細明體" w:hint="eastAsia"/>
          <w:kern w:val="0"/>
          <w:szCs w:val="24"/>
        </w:rPr>
        <w:t>。…</w:t>
      </w:r>
      <w:proofErr w:type="gramStart"/>
      <w:r w:rsidR="00DF2C2D" w:rsidRPr="00DF2C2D">
        <w:rPr>
          <w:rFonts w:asciiTheme="minorEastAsia" w:eastAsiaTheme="minorEastAsia" w:hAnsiTheme="minorEastAsia" w:cs="新細明體" w:hint="eastAsia"/>
          <w:kern w:val="0"/>
          <w:szCs w:val="24"/>
        </w:rPr>
        <w:t>…</w:t>
      </w:r>
      <w:proofErr w:type="gramEnd"/>
      <w:r w:rsidR="00DF2C2D" w:rsidRPr="00DF2C2D">
        <w:rPr>
          <w:rFonts w:asciiTheme="minorEastAsia" w:eastAsiaTheme="minorEastAsia" w:hAnsiTheme="minorEastAsia" w:cs="新細明體" w:hint="eastAsia"/>
          <w:kern w:val="0"/>
          <w:szCs w:val="24"/>
        </w:rPr>
        <w:t>由</w:t>
      </w:r>
      <w:proofErr w:type="gramStart"/>
      <w:r w:rsidR="00DF2C2D" w:rsidRPr="00DF2C2D">
        <w:rPr>
          <w:rFonts w:asciiTheme="minorEastAsia" w:eastAsiaTheme="minorEastAsia" w:hAnsiTheme="minorEastAsia" w:cs="新細明體" w:hint="eastAsia"/>
          <w:kern w:val="0"/>
          <w:szCs w:val="24"/>
        </w:rPr>
        <w:t>濂溪橫渠而</w:t>
      </w:r>
      <w:proofErr w:type="gramEnd"/>
      <w:r w:rsidR="00DF2C2D" w:rsidRPr="00DF2C2D">
        <w:rPr>
          <w:rFonts w:asciiTheme="minorEastAsia" w:eastAsiaTheme="minorEastAsia" w:hAnsiTheme="minorEastAsia" w:cs="新細明體" w:hint="eastAsia"/>
          <w:kern w:val="0"/>
          <w:szCs w:val="24"/>
        </w:rPr>
        <w:t>至明道，此為一組。此時猶未分系也。義理間架</w:t>
      </w:r>
      <w:proofErr w:type="gramStart"/>
      <w:r w:rsidR="00DF2C2D" w:rsidRPr="00DF2C2D">
        <w:rPr>
          <w:rFonts w:asciiTheme="minorEastAsia" w:eastAsiaTheme="minorEastAsia" w:hAnsiTheme="minorEastAsia" w:cs="新細明體" w:hint="eastAsia"/>
          <w:kern w:val="0"/>
          <w:szCs w:val="24"/>
        </w:rPr>
        <w:t>至伊川而</w:t>
      </w:r>
      <w:proofErr w:type="gramEnd"/>
      <w:r w:rsidR="00DF2C2D" w:rsidRPr="00DF2C2D">
        <w:rPr>
          <w:rFonts w:asciiTheme="minorEastAsia" w:eastAsiaTheme="minorEastAsia" w:hAnsiTheme="minorEastAsia" w:cs="新細明體" w:hint="eastAsia"/>
          <w:kern w:val="0"/>
          <w:szCs w:val="24"/>
        </w:rPr>
        <w:t>轉向。</w:t>
      </w:r>
      <w:proofErr w:type="gramStart"/>
      <w:r w:rsidR="00DF2C2D" w:rsidRPr="00277E34">
        <w:rPr>
          <w:rFonts w:asciiTheme="minorEastAsia" w:eastAsiaTheme="minorEastAsia" w:hAnsiTheme="minorEastAsia" w:cs="新細明體" w:hint="eastAsia"/>
          <w:kern w:val="0"/>
          <w:szCs w:val="24"/>
        </w:rPr>
        <w:t>伊川對於</w:t>
      </w:r>
      <w:proofErr w:type="gramEnd"/>
      <w:r w:rsidR="00DF2C2D" w:rsidRPr="00277E34">
        <w:rPr>
          <w:rFonts w:asciiTheme="minorEastAsia" w:eastAsiaTheme="minorEastAsia" w:hAnsiTheme="minorEastAsia" w:cs="新細明體" w:hint="eastAsia"/>
          <w:kern w:val="0"/>
          <w:szCs w:val="24"/>
        </w:rPr>
        <w:t>客觀言之的「</w:t>
      </w:r>
      <w:proofErr w:type="gramStart"/>
      <w:r w:rsidR="00DF2C2D" w:rsidRPr="00277E34">
        <w:rPr>
          <w:rFonts w:asciiTheme="minorEastAsia" w:eastAsiaTheme="minorEastAsia" w:hAnsiTheme="minorEastAsia" w:cs="新細明體" w:hint="eastAsia"/>
          <w:kern w:val="0"/>
          <w:szCs w:val="24"/>
        </w:rPr>
        <w:t>於穆不已</w:t>
      </w:r>
      <w:proofErr w:type="gramEnd"/>
      <w:r w:rsidR="00DF2C2D" w:rsidRPr="00277E34">
        <w:rPr>
          <w:rFonts w:asciiTheme="minorEastAsia" w:eastAsiaTheme="minorEastAsia" w:hAnsiTheme="minorEastAsia" w:cs="新細明體" w:hint="eastAsia"/>
          <w:kern w:val="0"/>
          <w:szCs w:val="24"/>
        </w:rPr>
        <w:t>」之體以及主體言之的</w:t>
      </w:r>
      <w:proofErr w:type="gramStart"/>
      <w:r w:rsidR="00DF2C2D" w:rsidRPr="00277E34">
        <w:rPr>
          <w:rFonts w:asciiTheme="minorEastAsia" w:eastAsiaTheme="minorEastAsia" w:hAnsiTheme="minorEastAsia" w:cs="新細明體" w:hint="eastAsia"/>
          <w:kern w:val="0"/>
          <w:szCs w:val="24"/>
        </w:rPr>
        <w:t>仁體、心體與性體似均</w:t>
      </w:r>
      <w:proofErr w:type="gramEnd"/>
      <w:r w:rsidR="00DF2C2D" w:rsidRPr="00277E34">
        <w:rPr>
          <w:rFonts w:asciiTheme="minorEastAsia" w:eastAsiaTheme="minorEastAsia" w:hAnsiTheme="minorEastAsia" w:cs="新細明體" w:hint="eastAsia"/>
          <w:kern w:val="0"/>
          <w:szCs w:val="24"/>
        </w:rPr>
        <w:t>未能有相應之體會，既不同於前三家，亦不能與先秦儒家之發展相呼應。他把「</w:t>
      </w:r>
      <w:proofErr w:type="gramStart"/>
      <w:r w:rsidR="00DF2C2D" w:rsidRPr="00277E34">
        <w:rPr>
          <w:rFonts w:asciiTheme="minorEastAsia" w:eastAsiaTheme="minorEastAsia" w:hAnsiTheme="minorEastAsia" w:cs="新細明體" w:hint="eastAsia"/>
          <w:kern w:val="0"/>
          <w:szCs w:val="24"/>
        </w:rPr>
        <w:t>於穆不已</w:t>
      </w:r>
      <w:proofErr w:type="gramEnd"/>
      <w:r w:rsidR="00DF2C2D" w:rsidRPr="00277E34">
        <w:rPr>
          <w:rFonts w:asciiTheme="minorEastAsia" w:eastAsiaTheme="minorEastAsia" w:hAnsiTheme="minorEastAsia" w:cs="新細明體" w:hint="eastAsia"/>
          <w:kern w:val="0"/>
          <w:szCs w:val="24"/>
        </w:rPr>
        <w:t>」之體（道體）以及由之而</w:t>
      </w:r>
      <w:proofErr w:type="gramStart"/>
      <w:r w:rsidR="00DF2C2D" w:rsidRPr="00277E34">
        <w:rPr>
          <w:rFonts w:asciiTheme="minorEastAsia" w:eastAsiaTheme="minorEastAsia" w:hAnsiTheme="minorEastAsia" w:cs="新細明體" w:hint="eastAsia"/>
          <w:kern w:val="0"/>
          <w:szCs w:val="24"/>
        </w:rPr>
        <w:t>說的性體</w:t>
      </w:r>
      <w:proofErr w:type="gramEnd"/>
      <w:r w:rsidR="00DF2C2D" w:rsidRPr="00277E34">
        <w:rPr>
          <w:rFonts w:asciiTheme="minorEastAsia" w:eastAsiaTheme="minorEastAsia" w:hAnsiTheme="minorEastAsia" w:cs="新細明體" w:hint="eastAsia"/>
          <w:kern w:val="0"/>
          <w:szCs w:val="24"/>
        </w:rPr>
        <w:t>只收縮</w:t>
      </w:r>
      <w:proofErr w:type="gramStart"/>
      <w:r w:rsidR="00DF2C2D" w:rsidRPr="00277E34">
        <w:rPr>
          <w:rFonts w:asciiTheme="minorEastAsia" w:eastAsiaTheme="minorEastAsia" w:hAnsiTheme="minorEastAsia" w:cs="新細明體" w:hint="eastAsia"/>
          <w:kern w:val="0"/>
          <w:szCs w:val="24"/>
        </w:rPr>
        <w:t>提練</w:t>
      </w:r>
      <w:proofErr w:type="gramEnd"/>
      <w:r w:rsidR="00DF2C2D" w:rsidRPr="00277E34">
        <w:rPr>
          <w:rFonts w:asciiTheme="minorEastAsia" w:eastAsiaTheme="minorEastAsia" w:hAnsiTheme="minorEastAsia" w:cs="新細明體" w:hint="eastAsia"/>
          <w:kern w:val="0"/>
          <w:szCs w:val="24"/>
        </w:rPr>
        <w:t>，</w:t>
      </w:r>
      <w:proofErr w:type="gramStart"/>
      <w:r w:rsidR="00DF2C2D" w:rsidRPr="00277E34">
        <w:rPr>
          <w:rFonts w:asciiTheme="minorEastAsia" w:eastAsiaTheme="minorEastAsia" w:hAnsiTheme="minorEastAsia" w:cs="新細明體" w:hint="eastAsia"/>
          <w:kern w:val="0"/>
          <w:szCs w:val="24"/>
        </w:rPr>
        <w:t>清楚割截地</w:t>
      </w:r>
      <w:proofErr w:type="gramEnd"/>
      <w:r w:rsidR="00DF2C2D" w:rsidRPr="00277E34">
        <w:rPr>
          <w:rFonts w:asciiTheme="minorEastAsia" w:eastAsiaTheme="minorEastAsia" w:hAnsiTheme="minorEastAsia" w:cs="新細明體" w:hint="eastAsia"/>
          <w:kern w:val="0"/>
          <w:szCs w:val="24"/>
        </w:rPr>
        <w:t>視爲「只是理」，即「只存有而不活動」的理。</w:t>
      </w:r>
      <w:proofErr w:type="gramStart"/>
      <w:r w:rsidR="00DF2C2D" w:rsidRPr="00277E34">
        <w:rPr>
          <w:rFonts w:asciiTheme="minorEastAsia" w:eastAsiaTheme="minorEastAsia" w:hAnsiTheme="minorEastAsia" w:cs="新細明體" w:hint="eastAsia"/>
          <w:kern w:val="0"/>
          <w:szCs w:val="24"/>
        </w:rPr>
        <w:t>（</w:t>
      </w:r>
      <w:proofErr w:type="gramEnd"/>
      <w:r w:rsidR="00DF2C2D" w:rsidRPr="00277E34">
        <w:rPr>
          <w:rFonts w:asciiTheme="minorEastAsia" w:eastAsiaTheme="minorEastAsia" w:hAnsiTheme="minorEastAsia" w:cs="新細明體" w:hint="eastAsia"/>
          <w:kern w:val="0"/>
          <w:szCs w:val="24"/>
        </w:rPr>
        <w:t>明道亦說理或天理，但明道所說的天理是就其所體悟的「於穆不已」之體說，廣之，是就其所體悟的道體、誠體、敬體、神體、仁體、心體皆一說，是即存有即活動者)</w:t>
      </w:r>
      <w:r w:rsidR="00DF2C2D" w:rsidRPr="00DF2C2D">
        <w:rPr>
          <w:rStyle w:val="googqs-tidbit1"/>
          <w:rFonts w:asciiTheme="minorEastAsia" w:eastAsiaTheme="minorEastAsia" w:hAnsiTheme="minorEastAsia" w:hint="eastAsia"/>
          <w:specVanish w:val="0"/>
        </w:rPr>
        <w:t>」牟宗三，</w:t>
      </w:r>
      <w:proofErr w:type="gramStart"/>
      <w:r w:rsidR="00DF2C2D" w:rsidRPr="00DF2C2D">
        <w:rPr>
          <w:rFonts w:asciiTheme="minorEastAsia" w:eastAsiaTheme="minorEastAsia" w:hAnsiTheme="minorEastAsia" w:hint="eastAsia"/>
        </w:rPr>
        <w:t>《</w:t>
      </w:r>
      <w:proofErr w:type="gramEnd"/>
      <w:r w:rsidR="00DF2C2D" w:rsidRPr="00DF2C2D">
        <w:rPr>
          <w:rFonts w:asciiTheme="minorEastAsia" w:eastAsiaTheme="minorEastAsia" w:hAnsiTheme="minorEastAsia" w:hint="eastAsia"/>
        </w:rPr>
        <w:t>心體與性體･第一冊》，</w:t>
      </w:r>
      <w:r w:rsidR="00DF2C2D" w:rsidRPr="00DF2C2D">
        <w:rPr>
          <w:rStyle w:val="googqs-tidbit1"/>
          <w:rFonts w:asciiTheme="minorEastAsia" w:eastAsiaTheme="minorEastAsia" w:hAnsiTheme="minorEastAsia" w:hint="eastAsia"/>
          <w:specVanish w:val="0"/>
        </w:rPr>
        <w:t>臺北，正中，</w:t>
      </w:r>
      <w:r w:rsidR="00DF2C2D" w:rsidRPr="00DF2C2D">
        <w:rPr>
          <w:rFonts w:asciiTheme="minorEastAsia" w:eastAsiaTheme="minorEastAsia" w:hAnsiTheme="minorEastAsia"/>
        </w:rPr>
        <w:t>1968</w:t>
      </w:r>
      <w:r w:rsidR="00DF2C2D" w:rsidRPr="00DF2C2D">
        <w:rPr>
          <w:rFonts w:asciiTheme="minorEastAsia" w:eastAsiaTheme="minorEastAsia" w:hAnsiTheme="minorEastAsia" w:hint="eastAsia"/>
        </w:rPr>
        <w:t>年第一版，頁</w:t>
      </w:r>
      <w:r w:rsidR="00DF2C2D" w:rsidRPr="00DF2C2D">
        <w:rPr>
          <w:rFonts w:asciiTheme="minorEastAsia" w:eastAsiaTheme="minorEastAsia" w:hAnsiTheme="minorEastAsia"/>
        </w:rPr>
        <w:t>44</w:t>
      </w:r>
      <w:r w:rsidR="00DF2C2D" w:rsidRPr="00DF2C2D">
        <w:rPr>
          <w:rStyle w:val="googqs-tidbit1"/>
          <w:rFonts w:asciiTheme="minorEastAsia" w:eastAsiaTheme="minorEastAsia" w:hAnsiTheme="minorEastAsia" w:hint="eastAsia"/>
          <w:specVanish w:val="0"/>
        </w:rPr>
        <w:t>。勞思光言：</w:t>
      </w:r>
      <w:r w:rsidR="00410611" w:rsidRPr="00DF2C2D">
        <w:rPr>
          <w:rStyle w:val="googqs-tidbit1"/>
          <w:rFonts w:asciiTheme="minorEastAsia" w:eastAsiaTheme="minorEastAsia" w:hAnsiTheme="minorEastAsia" w:hint="eastAsia"/>
          <w:specVanish w:val="0"/>
        </w:rPr>
        <w:t>「依一系說之觀點論之，宋明儒學運動可視為</w:t>
      </w:r>
      <w:proofErr w:type="gramStart"/>
      <w:r w:rsidR="00410611" w:rsidRPr="00DF2C2D">
        <w:rPr>
          <w:rStyle w:val="googqs-tidbit1"/>
          <w:rFonts w:asciiTheme="minorEastAsia" w:eastAsiaTheme="minorEastAsia" w:hAnsiTheme="minorEastAsia" w:hint="eastAsia"/>
          <w:specVanish w:val="0"/>
        </w:rPr>
        <w:t>一</w:t>
      </w:r>
      <w:proofErr w:type="gramEnd"/>
      <w:r w:rsidR="00410611" w:rsidRPr="00DF2C2D">
        <w:rPr>
          <w:rStyle w:val="googqs-tidbit1"/>
          <w:rFonts w:asciiTheme="minorEastAsia" w:eastAsiaTheme="minorEastAsia" w:hAnsiTheme="minorEastAsia" w:hint="eastAsia"/>
          <w:specVanish w:val="0"/>
        </w:rPr>
        <w:t>整體，其基本方向是歸向孔孟之心性論，而排斥</w:t>
      </w:r>
      <w:proofErr w:type="gramStart"/>
      <w:r w:rsidR="00410611" w:rsidRPr="00DF2C2D">
        <w:rPr>
          <w:rStyle w:val="googqs-tidbit1"/>
          <w:rFonts w:asciiTheme="minorEastAsia" w:eastAsiaTheme="minorEastAsia" w:hAnsiTheme="minorEastAsia" w:hint="eastAsia"/>
          <w:specVanish w:val="0"/>
        </w:rPr>
        <w:t>漢儒及</w:t>
      </w:r>
      <w:proofErr w:type="gramEnd"/>
      <w:r w:rsidR="00410611" w:rsidRPr="00DF2C2D">
        <w:rPr>
          <w:rStyle w:val="googqs-tidbit1"/>
          <w:rFonts w:asciiTheme="minorEastAsia" w:eastAsiaTheme="minorEastAsia" w:hAnsiTheme="minorEastAsia" w:hint="eastAsia"/>
          <w:specVanish w:val="0"/>
        </w:rPr>
        <w:t>佛教；其發展則有三階段，周張，程朱，陸王恰可分別代表此三階段。」</w:t>
      </w:r>
      <w:r w:rsidR="00410611" w:rsidRPr="00DF2C2D">
        <w:rPr>
          <w:rFonts w:asciiTheme="minorEastAsia" w:eastAsiaTheme="minorEastAsia" w:hAnsiTheme="minorEastAsia" w:hint="eastAsia"/>
        </w:rPr>
        <w:t>勞思光《新編中國哲學史》</w:t>
      </w:r>
      <w:proofErr w:type="gramStart"/>
      <w:r w:rsidR="00410611" w:rsidRPr="00DF2C2D">
        <w:rPr>
          <w:rFonts w:asciiTheme="minorEastAsia" w:eastAsiaTheme="minorEastAsia" w:hAnsiTheme="minorEastAsia" w:hint="eastAsia"/>
        </w:rPr>
        <w:t>臺</w:t>
      </w:r>
      <w:proofErr w:type="gramEnd"/>
      <w:r w:rsidR="00410611">
        <w:rPr>
          <w:rFonts w:hint="eastAsia"/>
        </w:rPr>
        <w:t>北，三民，</w:t>
      </w:r>
      <w:r w:rsidR="00410611">
        <w:rPr>
          <w:rFonts w:hint="eastAsia"/>
        </w:rPr>
        <w:t>1990</w:t>
      </w:r>
      <w:r w:rsidR="00410611">
        <w:rPr>
          <w:rFonts w:hint="eastAsia"/>
        </w:rPr>
        <w:t>年</w:t>
      </w:r>
      <w:r w:rsidR="00410611">
        <w:rPr>
          <w:rFonts w:hint="eastAsia"/>
        </w:rPr>
        <w:t>11</w:t>
      </w:r>
      <w:r w:rsidR="00410611">
        <w:rPr>
          <w:rFonts w:hint="eastAsia"/>
        </w:rPr>
        <w:t>月，六版。</w:t>
      </w:r>
      <w:r w:rsidR="00410611">
        <w:rPr>
          <w:rStyle w:val="googqs-tidbit1"/>
          <w:rFonts w:hint="eastAsia"/>
          <w:specVanish w:val="0"/>
        </w:rPr>
        <w:t>頁</w:t>
      </w:r>
      <w:r w:rsidR="00410611">
        <w:rPr>
          <w:rStyle w:val="googqs-tidbit1"/>
          <w:rFonts w:hint="eastAsia"/>
          <w:specVanish w:val="0"/>
        </w:rPr>
        <w:t>50</w:t>
      </w:r>
      <w:r w:rsidR="00410611">
        <w:rPr>
          <w:rStyle w:val="googqs-tidbit1"/>
          <w:rFonts w:hint="eastAsia"/>
          <w:specVanish w:val="0"/>
        </w:rPr>
        <w:t>。「</w:t>
      </w:r>
      <w:proofErr w:type="gramStart"/>
      <w:r w:rsidR="00410611">
        <w:rPr>
          <w:rStyle w:val="googqs-tidbit1"/>
          <w:rFonts w:hint="eastAsia"/>
          <w:specVanish w:val="0"/>
        </w:rPr>
        <w:t>濂溪橫</w:t>
      </w:r>
      <w:proofErr w:type="gramEnd"/>
      <w:r w:rsidR="00410611">
        <w:rPr>
          <w:rStyle w:val="googqs-tidbit1"/>
          <w:rFonts w:hint="eastAsia"/>
          <w:specVanish w:val="0"/>
        </w:rPr>
        <w:t>渠及康節之學，屬於宋明儒學之初期。</w:t>
      </w:r>
      <w:proofErr w:type="gramStart"/>
      <w:r w:rsidR="00410611">
        <w:rPr>
          <w:rStyle w:val="googqs-tidbit1"/>
          <w:rFonts w:hint="eastAsia"/>
          <w:specVanish w:val="0"/>
        </w:rPr>
        <w:t>迨</w:t>
      </w:r>
      <w:proofErr w:type="gramEnd"/>
      <w:r w:rsidR="00410611">
        <w:rPr>
          <w:rStyle w:val="googqs-tidbit1"/>
          <w:rFonts w:hint="eastAsia"/>
          <w:specVanish w:val="0"/>
        </w:rPr>
        <w:t>二程立說，</w:t>
      </w:r>
      <w:proofErr w:type="gramStart"/>
      <w:r w:rsidR="00410611">
        <w:rPr>
          <w:rStyle w:val="googqs-tidbit1"/>
          <w:rFonts w:hint="eastAsia"/>
          <w:specVanish w:val="0"/>
        </w:rPr>
        <w:t>宋儒思想</w:t>
      </w:r>
      <w:proofErr w:type="gramEnd"/>
      <w:r w:rsidR="00410611">
        <w:rPr>
          <w:rStyle w:val="googqs-tidbit1"/>
          <w:rFonts w:hint="eastAsia"/>
          <w:specVanish w:val="0"/>
        </w:rPr>
        <w:t>遂進入另一階段。蓋以『本性論』為中心之形上學，實建立於二程之手。二程</w:t>
      </w:r>
      <w:proofErr w:type="gramStart"/>
      <w:r w:rsidR="00410611">
        <w:rPr>
          <w:rStyle w:val="googqs-tidbit1"/>
          <w:rFonts w:hint="eastAsia"/>
          <w:specVanish w:val="0"/>
        </w:rPr>
        <w:t>弟子殊多</w:t>
      </w:r>
      <w:proofErr w:type="gramEnd"/>
      <w:r w:rsidR="00410611">
        <w:rPr>
          <w:rStyle w:val="googqs-tidbit1"/>
          <w:rFonts w:hint="eastAsia"/>
          <w:specVanish w:val="0"/>
        </w:rPr>
        <w:t>；尤以伊川之門為聖；然</w:t>
      </w:r>
      <w:proofErr w:type="gramStart"/>
      <w:r w:rsidR="00410611">
        <w:rPr>
          <w:rStyle w:val="googqs-tidbit1"/>
          <w:rFonts w:hint="eastAsia"/>
          <w:specVanish w:val="0"/>
        </w:rPr>
        <w:t>其述師說亦</w:t>
      </w:r>
      <w:proofErr w:type="gramEnd"/>
      <w:r w:rsidR="00410611">
        <w:rPr>
          <w:rStyle w:val="googqs-tidbit1"/>
          <w:rFonts w:hint="eastAsia"/>
          <w:specVanish w:val="0"/>
        </w:rPr>
        <w:t>每有趨</w:t>
      </w:r>
      <w:proofErr w:type="gramStart"/>
      <w:r w:rsidR="00410611">
        <w:rPr>
          <w:rStyle w:val="googqs-tidbit1"/>
          <w:rFonts w:hint="eastAsia"/>
          <w:specVanish w:val="0"/>
        </w:rPr>
        <w:t>嚮</w:t>
      </w:r>
      <w:proofErr w:type="gramEnd"/>
      <w:r w:rsidR="00410611">
        <w:rPr>
          <w:rStyle w:val="googqs-tidbit1"/>
          <w:rFonts w:hint="eastAsia"/>
          <w:specVanish w:val="0"/>
        </w:rPr>
        <w:t>之不同。」</w:t>
      </w:r>
      <w:r w:rsidR="00410611">
        <w:rPr>
          <w:rFonts w:hint="eastAsia"/>
        </w:rPr>
        <w:t>勞思光，</w:t>
      </w:r>
      <w:r w:rsidR="00410611">
        <w:rPr>
          <w:rStyle w:val="googqs-tidbit1"/>
          <w:rFonts w:hint="eastAsia"/>
          <w:specVanish w:val="0"/>
        </w:rPr>
        <w:t>頁</w:t>
      </w:r>
      <w:r w:rsidR="00410611">
        <w:rPr>
          <w:rStyle w:val="googqs-tidbit1"/>
          <w:rFonts w:hint="eastAsia"/>
          <w:specVanish w:val="0"/>
        </w:rPr>
        <w:t>205</w:t>
      </w:r>
      <w:r w:rsidR="00410611">
        <w:rPr>
          <w:rStyle w:val="googqs-tidbit1"/>
          <w:rFonts w:hint="eastAsia"/>
          <w:specVanish w:val="0"/>
        </w:rPr>
        <w:t>。</w:t>
      </w:r>
    </w:p>
  </w:footnote>
  <w:footnote w:id="3">
    <w:p w:rsidR="00852BBE" w:rsidRDefault="00852BBE">
      <w:pPr>
        <w:pStyle w:val="ab"/>
      </w:pPr>
      <w:r>
        <w:rPr>
          <w:rStyle w:val="ad"/>
        </w:rPr>
        <w:footnoteRef/>
      </w:r>
      <w:r>
        <w:rPr>
          <w:rFonts w:hint="eastAsia"/>
        </w:rPr>
        <w:t xml:space="preserve"> </w:t>
      </w:r>
      <w:r>
        <w:rPr>
          <w:rFonts w:hint="eastAsia"/>
        </w:rPr>
        <w:t>杜保瑞，</w:t>
      </w:r>
      <w:r>
        <w:rPr>
          <w:rFonts w:hint="eastAsia"/>
        </w:rPr>
        <w:t>2010.0</w:t>
      </w:r>
      <w:r w:rsidRPr="001B0ABF">
        <w:rPr>
          <w:rFonts w:ascii="新細明體" w:hAnsi="新細明體" w:hint="eastAsia"/>
        </w:rPr>
        <w:t>9</w:t>
      </w:r>
      <w:r>
        <w:rPr>
          <w:rFonts w:ascii="新細明體" w:hAnsi="新細明體" w:hint="eastAsia"/>
        </w:rPr>
        <w:t>，《南宋儒學》</w:t>
      </w:r>
      <w:r>
        <w:rPr>
          <w:rFonts w:hint="eastAsia"/>
        </w:rPr>
        <w:t>＜</w:t>
      </w:r>
      <w:r w:rsidRPr="00D33EA2">
        <w:rPr>
          <w:rFonts w:hint="eastAsia"/>
        </w:rPr>
        <w:t>第十一章、朱陸《辯太極圖說書》之義理爭辯</w:t>
      </w:r>
      <w:r>
        <w:rPr>
          <w:rFonts w:hint="eastAsia"/>
        </w:rPr>
        <w:t>＞及＜</w:t>
      </w:r>
      <w:r w:rsidRPr="00D33EA2">
        <w:rPr>
          <w:rFonts w:hint="eastAsia"/>
        </w:rPr>
        <w:t>第十二章：</w:t>
      </w:r>
      <w:proofErr w:type="gramStart"/>
      <w:r w:rsidRPr="00D33EA2">
        <w:rPr>
          <w:rFonts w:hint="eastAsia"/>
        </w:rPr>
        <w:t>鵝湖之</w:t>
      </w:r>
      <w:proofErr w:type="gramEnd"/>
      <w:r w:rsidRPr="00D33EA2">
        <w:rPr>
          <w:rFonts w:hint="eastAsia"/>
        </w:rPr>
        <w:t>會與朱陸之爭</w:t>
      </w:r>
      <w:r>
        <w:rPr>
          <w:rFonts w:hint="eastAsia"/>
        </w:rPr>
        <w:t>＞</w:t>
      </w:r>
      <w:r>
        <w:rPr>
          <w:rFonts w:ascii="新細明體" w:hAnsi="新細明體" w:hint="eastAsia"/>
        </w:rPr>
        <w:t>。</w:t>
      </w:r>
      <w:proofErr w:type="gramStart"/>
      <w:r w:rsidRPr="001325AD">
        <w:rPr>
          <w:rFonts w:hint="eastAsia"/>
        </w:rPr>
        <w:t>臺</w:t>
      </w:r>
      <w:proofErr w:type="gramEnd"/>
      <w:r w:rsidRPr="001325AD">
        <w:rPr>
          <w:rFonts w:hint="eastAsia"/>
        </w:rPr>
        <w:t>北：臺灣商務印書館</w:t>
      </w:r>
      <w:r>
        <w:rPr>
          <w:rFonts w:hint="eastAsia"/>
        </w:rPr>
        <w:t>。</w:t>
      </w:r>
    </w:p>
  </w:footnote>
  <w:footnote w:id="4">
    <w:p w:rsidR="00852BBE" w:rsidRDefault="00852BBE">
      <w:pPr>
        <w:pStyle w:val="ab"/>
      </w:pPr>
      <w:r>
        <w:rPr>
          <w:rStyle w:val="ad"/>
        </w:rPr>
        <w:footnoteRef/>
      </w:r>
      <w:r>
        <w:t xml:space="preserve"> </w:t>
      </w:r>
      <w:r>
        <w:rPr>
          <w:rFonts w:hint="eastAsia"/>
        </w:rPr>
        <w:t>參見，《王陽明傳習錄詳註集評》，</w:t>
      </w:r>
      <w:proofErr w:type="gramStart"/>
      <w:r>
        <w:rPr>
          <w:rFonts w:hint="eastAsia"/>
        </w:rPr>
        <w:t>陳榮傑著</w:t>
      </w:r>
      <w:proofErr w:type="gramEnd"/>
      <w:r>
        <w:rPr>
          <w:rFonts w:hint="eastAsia"/>
        </w:rPr>
        <w:t>，臺灣學生書局，</w:t>
      </w:r>
      <w:r>
        <w:t>1988</w:t>
      </w:r>
      <w:r>
        <w:rPr>
          <w:rFonts w:hint="eastAsia"/>
        </w:rPr>
        <w:t>年</w:t>
      </w:r>
      <w:r>
        <w:t>2</w:t>
      </w:r>
      <w:r>
        <w:rPr>
          <w:rFonts w:hint="eastAsia"/>
        </w:rPr>
        <w:t>月修訂再版，頁</w:t>
      </w:r>
      <w:r>
        <w:t>457</w:t>
      </w:r>
      <w:r>
        <w:rPr>
          <w:rFonts w:hint="eastAsia"/>
        </w:rPr>
        <w:t>。</w:t>
      </w:r>
    </w:p>
  </w:footnote>
  <w:footnote w:id="5">
    <w:p w:rsidR="00852BBE" w:rsidRDefault="00852BBE">
      <w:pPr>
        <w:pStyle w:val="ab"/>
      </w:pPr>
      <w:r>
        <w:rPr>
          <w:rStyle w:val="ad"/>
        </w:rPr>
        <w:footnoteRef/>
      </w:r>
      <w:r>
        <w:t xml:space="preserve"> </w:t>
      </w:r>
      <w:r>
        <w:rPr>
          <w:rFonts w:hint="eastAsia"/>
        </w:rPr>
        <w:t>參見，《王陽明傳習錄詳註集評》：「陽明單</w:t>
      </w:r>
      <w:proofErr w:type="gramStart"/>
      <w:r>
        <w:rPr>
          <w:rFonts w:hint="eastAsia"/>
        </w:rPr>
        <w:t>採</w:t>
      </w:r>
      <w:proofErr w:type="gramEnd"/>
      <w:r>
        <w:rPr>
          <w:rFonts w:hint="eastAsia"/>
        </w:rPr>
        <w:t>一邊以為定論。實則非朱子之定論，而乃陽明之定論也。</w:t>
      </w:r>
      <w:proofErr w:type="gramStart"/>
      <w:r>
        <w:rPr>
          <w:rFonts w:hint="eastAsia"/>
        </w:rPr>
        <w:t>其必靠朱子</w:t>
      </w:r>
      <w:proofErr w:type="gramEnd"/>
      <w:r>
        <w:rPr>
          <w:rFonts w:hint="eastAsia"/>
        </w:rPr>
        <w:t>以為定論者，</w:t>
      </w:r>
      <w:proofErr w:type="gramStart"/>
      <w:r>
        <w:rPr>
          <w:rFonts w:hint="eastAsia"/>
        </w:rPr>
        <w:t>蓋由其必求</w:t>
      </w:r>
      <w:proofErr w:type="gramEnd"/>
      <w:r>
        <w:rPr>
          <w:rFonts w:hint="eastAsia"/>
        </w:rPr>
        <w:t>與朱子歸</w:t>
      </w:r>
      <w:proofErr w:type="gramStart"/>
      <w:r>
        <w:rPr>
          <w:rFonts w:hint="eastAsia"/>
        </w:rPr>
        <w:t>一</w:t>
      </w:r>
      <w:proofErr w:type="gramEnd"/>
      <w:r>
        <w:rPr>
          <w:rFonts w:hint="eastAsia"/>
        </w:rPr>
        <w:t>之故。」頁</w:t>
      </w:r>
      <w:r>
        <w:t>457</w:t>
      </w:r>
      <w:r>
        <w:rPr>
          <w:rFonts w:hint="eastAsia"/>
        </w:rPr>
        <w:t>。</w:t>
      </w:r>
    </w:p>
  </w:footnote>
  <w:footnote w:id="6">
    <w:p w:rsidR="00852BBE" w:rsidRPr="00690F4C" w:rsidRDefault="00852BBE">
      <w:pPr>
        <w:pStyle w:val="ab"/>
      </w:pPr>
      <w:r>
        <w:rPr>
          <w:rStyle w:val="ad"/>
        </w:rPr>
        <w:footnoteRef/>
      </w:r>
      <w:r>
        <w:t xml:space="preserve"> </w:t>
      </w:r>
      <w:r>
        <w:rPr>
          <w:rFonts w:hint="eastAsia"/>
        </w:rPr>
        <w:t>參見：</w:t>
      </w:r>
      <w:r>
        <w:t>杜保瑞，</w:t>
      </w:r>
      <w:r>
        <w:t>2001</w:t>
      </w:r>
      <w:r>
        <w:t>年</w:t>
      </w:r>
      <w:r>
        <w:t>4</w:t>
      </w:r>
      <w:r>
        <w:t>月，</w:t>
      </w:r>
      <w:hyperlink r:id="rId1" w:history="1">
        <w:r>
          <w:rPr>
            <w:rStyle w:val="ae"/>
          </w:rPr>
          <w:t>＜王陽明功夫</w:t>
        </w:r>
        <w:proofErr w:type="gramStart"/>
        <w:r>
          <w:rPr>
            <w:rStyle w:val="ae"/>
          </w:rPr>
          <w:t>哲</w:t>
        </w:r>
        <w:proofErr w:type="gramEnd"/>
        <w:r>
          <w:rPr>
            <w:rStyle w:val="ae"/>
          </w:rPr>
          <w:t>學進路的哲學體系探究＞</w:t>
        </w:r>
      </w:hyperlink>
      <w:r>
        <w:t>，《東吳哲學學報第六期》頁</w:t>
      </w:r>
      <w:r>
        <w:t>61</w:t>
      </w:r>
      <w:r>
        <w:t>－</w:t>
      </w:r>
      <w:r>
        <w:t>118</w:t>
      </w:r>
      <w:r>
        <w:t>。</w:t>
      </w:r>
      <w:r>
        <w:rPr>
          <w:rFonts w:hint="eastAsia"/>
        </w:rPr>
        <w:t>以及筆者的會議論文，</w:t>
      </w:r>
      <w:r>
        <w:rPr>
          <w:rFonts w:ascii="細明體" w:eastAsia="細明體" w:hAnsi="細明體" w:hint="eastAsia"/>
        </w:rPr>
        <w:t>杜保瑞，2010年3月27~28日，</w:t>
      </w:r>
      <w:hyperlink r:id="rId2" w:history="1">
        <w:r>
          <w:rPr>
            <w:rStyle w:val="ae"/>
            <w:rFonts w:ascii="細明體" w:eastAsia="細明體" w:hAnsi="細明體" w:hint="eastAsia"/>
          </w:rPr>
          <w:t>＜論王陽明的知行關係＞</w:t>
        </w:r>
      </w:hyperlink>
      <w:r>
        <w:rPr>
          <w:rFonts w:ascii="細明體" w:eastAsia="細明體" w:hAnsi="細明體" w:hint="eastAsia"/>
        </w:rPr>
        <w:t>，「第十三</w:t>
      </w:r>
      <w:proofErr w:type="gramStart"/>
      <w:r>
        <w:rPr>
          <w:rFonts w:ascii="細明體" w:eastAsia="細明體" w:hAnsi="細明體" w:hint="eastAsia"/>
        </w:rPr>
        <w:t>屆儒佛</w:t>
      </w:r>
      <w:proofErr w:type="gramEnd"/>
      <w:r>
        <w:rPr>
          <w:rFonts w:ascii="細明體" w:eastAsia="細明體" w:hAnsi="細明體" w:hint="eastAsia"/>
        </w:rPr>
        <w:t>會通暨文化哲學學術研討會</w:t>
      </w:r>
      <w:proofErr w:type="gramStart"/>
      <w:r>
        <w:rPr>
          <w:rFonts w:ascii="細明體" w:eastAsia="細明體" w:hAnsi="細明體"/>
        </w:rPr>
        <w:t>─</w:t>
      </w:r>
      <w:proofErr w:type="gramEnd"/>
      <w:r>
        <w:rPr>
          <w:rFonts w:ascii="細明體" w:eastAsia="細明體" w:hAnsi="細明體" w:hint="eastAsia"/>
        </w:rPr>
        <w:t>德行與知識」，主辦單位：華</w:t>
      </w:r>
      <w:proofErr w:type="gramStart"/>
      <w:r>
        <w:rPr>
          <w:rFonts w:ascii="細明體" w:eastAsia="細明體" w:hAnsi="細明體" w:hint="eastAsia"/>
        </w:rPr>
        <w:t>梵</w:t>
      </w:r>
      <w:proofErr w:type="gramEnd"/>
      <w:r>
        <w:rPr>
          <w:rFonts w:ascii="細明體" w:eastAsia="細明體" w:hAnsi="細明體" w:hint="eastAsia"/>
        </w:rPr>
        <w:t>大學哲學系。杜保瑞，2010年6月5～8日，</w:t>
      </w:r>
      <w:hyperlink r:id="rId3" w:history="1">
        <w:r>
          <w:rPr>
            <w:rStyle w:val="ae"/>
            <w:rFonts w:ascii="細明體" w:eastAsia="細明體" w:hAnsi="細明體" w:hint="eastAsia"/>
          </w:rPr>
          <w:t>＜</w:t>
        </w:r>
      </w:hyperlink>
      <w:hyperlink r:id="rId4" w:history="1">
        <w:r>
          <w:rPr>
            <w:rStyle w:val="ae"/>
            <w:rFonts w:ascii="細明體" w:eastAsia="細明體" w:hAnsi="細明體" w:hint="eastAsia"/>
          </w:rPr>
          <w:t>王陽明的三教辨正與教學風格＞</w:t>
        </w:r>
      </w:hyperlink>
      <w:r>
        <w:rPr>
          <w:rFonts w:ascii="細明體" w:eastAsia="細明體" w:hAnsi="細明體" w:hint="eastAsia"/>
        </w:rPr>
        <w:t>，「第三屆東方人文思想國際學術研討會」，主辦單位：華</w:t>
      </w:r>
      <w:proofErr w:type="gramStart"/>
      <w:r>
        <w:rPr>
          <w:rFonts w:ascii="細明體" w:eastAsia="細明體" w:hAnsi="細明體" w:hint="eastAsia"/>
        </w:rPr>
        <w:t>梵</w:t>
      </w:r>
      <w:proofErr w:type="gramEnd"/>
      <w:r>
        <w:rPr>
          <w:rFonts w:ascii="細明體" w:eastAsia="細明體" w:hAnsi="細明體" w:hint="eastAsia"/>
        </w:rPr>
        <w:t>大學東方人文思想研究所。</w:t>
      </w:r>
    </w:p>
  </w:footnote>
  <w:footnote w:id="7">
    <w:p w:rsidR="00852BBE" w:rsidRPr="005C4311" w:rsidRDefault="00852BBE">
      <w:pPr>
        <w:pStyle w:val="ab"/>
      </w:pPr>
      <w:r>
        <w:rPr>
          <w:rStyle w:val="ad"/>
        </w:rPr>
        <w:footnoteRef/>
      </w:r>
      <w:r>
        <w:t xml:space="preserve"> </w:t>
      </w:r>
      <w:r>
        <w:rPr>
          <w:rFonts w:hint="eastAsia"/>
        </w:rPr>
        <w:t>談陽明的形上學，有他的明顯的工夫論旨背後所預設的部分，也有他被後學詮釋而創造出來的部分，當然，更有他自己創作發言的部分，以下幾段文字都使得陽明難以擺脫大陸學者說他是</w:t>
      </w:r>
      <w:proofErr w:type="gramStart"/>
      <w:r>
        <w:rPr>
          <w:rFonts w:hint="eastAsia"/>
        </w:rPr>
        <w:t>主觀唯</w:t>
      </w:r>
      <w:r w:rsidRPr="00243F56">
        <w:rPr>
          <w:rFonts w:ascii="新細明體" w:hAnsi="新細明體" w:hint="eastAsia"/>
        </w:rPr>
        <w:t>心論</w:t>
      </w:r>
      <w:proofErr w:type="gramEnd"/>
      <w:r w:rsidRPr="00243F56">
        <w:rPr>
          <w:rFonts w:ascii="新細明體" w:hAnsi="新細明體" w:hint="eastAsia"/>
        </w:rPr>
        <w:t>的形上學型態，參見：「良知是造化的精靈，這些精靈，生天生地，</w:t>
      </w:r>
      <w:proofErr w:type="gramStart"/>
      <w:r w:rsidRPr="00243F56">
        <w:rPr>
          <w:rFonts w:ascii="新細明體" w:hAnsi="新細明體" w:hint="eastAsia"/>
        </w:rPr>
        <w:t>成鬼成帝</w:t>
      </w:r>
      <w:proofErr w:type="gramEnd"/>
      <w:r w:rsidRPr="00243F56">
        <w:rPr>
          <w:rFonts w:ascii="新細明體" w:hAnsi="新細明體" w:hint="eastAsia"/>
        </w:rPr>
        <w:t>，皆從此出，真是與物無對。</w:t>
      </w:r>
      <w:proofErr w:type="gramStart"/>
      <w:r w:rsidRPr="00243F56">
        <w:rPr>
          <w:rFonts w:ascii="新細明體" w:hAnsi="新細明體" w:hint="eastAsia"/>
        </w:rPr>
        <w:t>人若復得</w:t>
      </w:r>
      <w:proofErr w:type="gramEnd"/>
      <w:r w:rsidRPr="00243F56">
        <w:rPr>
          <w:rFonts w:ascii="新細明體" w:hAnsi="新細明體" w:hint="eastAsia"/>
        </w:rPr>
        <w:t>他完完全全，無少虧欠，自不覺手舞足蹈，不知天地</w:t>
      </w:r>
      <w:proofErr w:type="gramStart"/>
      <w:r w:rsidRPr="00243F56">
        <w:rPr>
          <w:rFonts w:ascii="新細明體" w:hAnsi="新細明體" w:hint="eastAsia"/>
        </w:rPr>
        <w:t>閒</w:t>
      </w:r>
      <w:proofErr w:type="gramEnd"/>
      <w:r w:rsidRPr="00243F56">
        <w:rPr>
          <w:rFonts w:ascii="新細明體" w:hAnsi="新細明體" w:hint="eastAsia"/>
        </w:rPr>
        <w:t>更有何樂可代。」《王陽明傳習錄及大學問</w:t>
      </w:r>
      <w:r w:rsidRPr="00243F56">
        <w:rPr>
          <w:rFonts w:ascii="新細明體" w:hAnsi="新細明體"/>
        </w:rPr>
        <w:t>•</w:t>
      </w:r>
      <w:r w:rsidRPr="00243F56">
        <w:rPr>
          <w:rFonts w:ascii="新細明體" w:hAnsi="新細明體" w:hint="eastAsia"/>
        </w:rPr>
        <w:t>傳習錄下》；「夫良知一也，以其妙用而言謂之神，以其流行而言謂之氣。」《王陽明傳習錄及大學問</w:t>
      </w:r>
      <w:r w:rsidRPr="00243F56">
        <w:rPr>
          <w:rFonts w:ascii="新細明體" w:hAnsi="新細明體"/>
        </w:rPr>
        <w:t>•</w:t>
      </w:r>
      <w:r w:rsidRPr="00243F56">
        <w:rPr>
          <w:rFonts w:ascii="新細明體" w:hAnsi="新細明體" w:hint="eastAsia"/>
        </w:rPr>
        <w:t>傳習錄中</w:t>
      </w:r>
      <w:r w:rsidRPr="00243F56">
        <w:rPr>
          <w:rFonts w:ascii="新細明體" w:hAnsi="新細明體"/>
        </w:rPr>
        <w:t>•</w:t>
      </w:r>
      <w:r w:rsidRPr="00243F56">
        <w:rPr>
          <w:rFonts w:ascii="新細明體" w:hAnsi="新細明體" w:hint="eastAsia"/>
        </w:rPr>
        <w:t>答陸原靜書》；</w:t>
      </w:r>
      <w:r w:rsidRPr="00243F56">
        <w:rPr>
          <w:rFonts w:ascii="新細明體" w:hAnsi="新細明體" w:cs="新細明體" w:hint="eastAsia"/>
          <w:kern w:val="0"/>
        </w:rPr>
        <w:t>「良知之虛便是天之太虛，良知之無便是太虛之無形，日、月、風、雷、山、川、民、物，</w:t>
      </w:r>
      <w:proofErr w:type="gramStart"/>
      <w:r w:rsidRPr="00243F56">
        <w:rPr>
          <w:rFonts w:ascii="新細明體" w:hAnsi="新細明體" w:cs="新細明體" w:hint="eastAsia"/>
          <w:kern w:val="0"/>
        </w:rPr>
        <w:t>凡有貌象形</w:t>
      </w:r>
      <w:proofErr w:type="gramEnd"/>
      <w:r w:rsidRPr="00243F56">
        <w:rPr>
          <w:rFonts w:ascii="新細明體" w:hAnsi="新細明體" w:cs="新細明體" w:hint="eastAsia"/>
          <w:kern w:val="0"/>
        </w:rPr>
        <w:t>色，皆在太虛無形中發用流行，未嘗作得天的障礙。」</w:t>
      </w:r>
      <w:r w:rsidRPr="00243F56">
        <w:rPr>
          <w:rFonts w:ascii="新細明體" w:hAnsi="新細明體" w:hint="eastAsia"/>
        </w:rPr>
        <w:t>《王陽明傳習錄及大學問</w:t>
      </w:r>
      <w:r w:rsidRPr="00243F56">
        <w:rPr>
          <w:rFonts w:ascii="新細明體" w:hAnsi="新細明體"/>
        </w:rPr>
        <w:t>•</w:t>
      </w:r>
      <w:r w:rsidRPr="00243F56">
        <w:rPr>
          <w:rFonts w:ascii="新細明體" w:hAnsi="新細明體" w:hint="eastAsia"/>
        </w:rPr>
        <w:t>傳習錄下》。</w:t>
      </w:r>
      <w:r>
        <w:rPr>
          <w:rFonts w:ascii="新細明體" w:hAnsi="新細明體" w:hint="eastAsia"/>
        </w:rPr>
        <w:t>針對這個問題，筆者另有討論，參見：</w:t>
      </w:r>
      <w:r>
        <w:rPr>
          <w:rFonts w:ascii="細明體" w:eastAsia="細明體" w:hAnsi="細明體" w:hint="eastAsia"/>
        </w:rPr>
        <w:t>杜保瑞，2010年6月5～8日，</w:t>
      </w:r>
      <w:hyperlink r:id="rId5" w:history="1">
        <w:r>
          <w:rPr>
            <w:rStyle w:val="ae"/>
            <w:rFonts w:ascii="細明體" w:eastAsia="細明體" w:hAnsi="細明體" w:hint="eastAsia"/>
          </w:rPr>
          <w:t>＜</w:t>
        </w:r>
      </w:hyperlink>
      <w:hyperlink r:id="rId6" w:history="1">
        <w:r>
          <w:rPr>
            <w:rStyle w:val="ae"/>
            <w:rFonts w:ascii="細明體" w:eastAsia="細明體" w:hAnsi="細明體" w:hint="eastAsia"/>
          </w:rPr>
          <w:t>王陽明的三教辨正與教學風格＞</w:t>
        </w:r>
      </w:hyperlink>
      <w:r>
        <w:rPr>
          <w:rFonts w:ascii="細明體" w:eastAsia="細明體" w:hAnsi="細明體" w:hint="eastAsia"/>
        </w:rPr>
        <w:t>，「第三屆東方人文思想國際學術研討會」，主辦單位：華</w:t>
      </w:r>
      <w:proofErr w:type="gramStart"/>
      <w:r>
        <w:rPr>
          <w:rFonts w:ascii="細明體" w:eastAsia="細明體" w:hAnsi="細明體" w:hint="eastAsia"/>
        </w:rPr>
        <w:t>梵</w:t>
      </w:r>
      <w:proofErr w:type="gramEnd"/>
      <w:r>
        <w:rPr>
          <w:rFonts w:ascii="細明體" w:eastAsia="細明體" w:hAnsi="細明體" w:hint="eastAsia"/>
        </w:rPr>
        <w:t>大學東方人文思想研究所。</w:t>
      </w:r>
    </w:p>
  </w:footnote>
  <w:footnote w:id="8">
    <w:p w:rsidR="00852BBE" w:rsidRPr="00CC2955" w:rsidRDefault="00852BBE">
      <w:pPr>
        <w:pStyle w:val="ab"/>
      </w:pPr>
      <w:r>
        <w:rPr>
          <w:rStyle w:val="ad"/>
        </w:rPr>
        <w:footnoteRef/>
      </w:r>
      <w:r>
        <w:t xml:space="preserve"> </w:t>
      </w:r>
      <w:r>
        <w:rPr>
          <w:rFonts w:hint="eastAsia"/>
        </w:rPr>
        <w:t>《傳習錄上‧徐愛錄》</w:t>
      </w:r>
    </w:p>
  </w:footnote>
  <w:footnote w:id="9">
    <w:p w:rsidR="00D950B0" w:rsidRPr="00D950B0" w:rsidRDefault="00D950B0">
      <w:pPr>
        <w:pStyle w:val="ab"/>
      </w:pPr>
      <w:r>
        <w:rPr>
          <w:rStyle w:val="ad"/>
        </w:rPr>
        <w:footnoteRef/>
      </w:r>
      <w:r>
        <w:t xml:space="preserve"> </w:t>
      </w:r>
      <w:r>
        <w:rPr>
          <w:rFonts w:hint="eastAsia"/>
        </w:rPr>
        <w:t>從倫理學的角度說，也可以</w:t>
      </w:r>
      <w:proofErr w:type="gramStart"/>
      <w:r>
        <w:rPr>
          <w:rFonts w:hint="eastAsia"/>
        </w:rPr>
        <w:t>說告子</w:t>
      </w:r>
      <w:proofErr w:type="gramEnd"/>
      <w:r>
        <w:rPr>
          <w:rFonts w:hint="eastAsia"/>
        </w:rPr>
        <w:t>之論是情境倫理學或道德實在論的討論。</w:t>
      </w:r>
    </w:p>
  </w:footnote>
  <w:footnote w:id="10">
    <w:p w:rsidR="00CF084F" w:rsidRPr="00CF084F" w:rsidRDefault="00CF084F">
      <w:pPr>
        <w:pStyle w:val="ab"/>
      </w:pPr>
      <w:r>
        <w:rPr>
          <w:rStyle w:val="ad"/>
        </w:rPr>
        <w:footnoteRef/>
      </w:r>
      <w:r>
        <w:rPr>
          <w:rFonts w:hint="eastAsia"/>
        </w:rPr>
        <w:t xml:space="preserve"> </w:t>
      </w:r>
      <w:r>
        <w:rPr>
          <w:rFonts w:hint="eastAsia"/>
        </w:rPr>
        <w:t>說朱熹之理學討論</w:t>
      </w:r>
      <w:proofErr w:type="gramStart"/>
      <w:r>
        <w:rPr>
          <w:rFonts w:hint="eastAsia"/>
        </w:rPr>
        <w:t>為告子義外說</w:t>
      </w:r>
      <w:proofErr w:type="gramEnd"/>
      <w:r>
        <w:rPr>
          <w:rFonts w:hint="eastAsia"/>
        </w:rPr>
        <w:t>之思路確實是筆者的意見，朱熹也未必正確</w:t>
      </w:r>
      <w:proofErr w:type="gramStart"/>
      <w:r>
        <w:rPr>
          <w:rFonts w:hint="eastAsia"/>
        </w:rPr>
        <w:t>理解告子</w:t>
      </w:r>
      <w:proofErr w:type="gramEnd"/>
      <w:r>
        <w:rPr>
          <w:rFonts w:hint="eastAsia"/>
        </w:rPr>
        <w:t>，朱熹確實不會承認自己</w:t>
      </w:r>
      <w:proofErr w:type="gramStart"/>
      <w:r>
        <w:rPr>
          <w:rFonts w:hint="eastAsia"/>
        </w:rPr>
        <w:t>是告子</w:t>
      </w:r>
      <w:proofErr w:type="gramEnd"/>
      <w:r>
        <w:rPr>
          <w:rFonts w:hint="eastAsia"/>
        </w:rPr>
        <w:t>，朱熹還批評象山</w:t>
      </w:r>
      <w:proofErr w:type="gramStart"/>
      <w:r>
        <w:rPr>
          <w:rFonts w:hint="eastAsia"/>
        </w:rPr>
        <w:t>是告子</w:t>
      </w:r>
      <w:proofErr w:type="gramEnd"/>
      <w:r>
        <w:rPr>
          <w:rFonts w:hint="eastAsia"/>
        </w:rPr>
        <w:t>。但筆者在這個問題上卻與牟宗三先生意見相同，但牟先生以此批判朱熹，筆者卻同時要</w:t>
      </w:r>
      <w:proofErr w:type="gramStart"/>
      <w:r>
        <w:rPr>
          <w:rFonts w:hint="eastAsia"/>
        </w:rPr>
        <w:t>替告子</w:t>
      </w:r>
      <w:proofErr w:type="gramEnd"/>
      <w:r>
        <w:rPr>
          <w:rFonts w:hint="eastAsia"/>
        </w:rPr>
        <w:t>及朱熹澄清，主張兩人的問題意識合法，且有哲學功能，應予重視及肯定，這</w:t>
      </w:r>
      <w:proofErr w:type="gramStart"/>
      <w:r>
        <w:rPr>
          <w:rFonts w:hint="eastAsia"/>
        </w:rPr>
        <w:t>種義外</w:t>
      </w:r>
      <w:proofErr w:type="gramEnd"/>
      <w:r>
        <w:rPr>
          <w:rFonts w:hint="eastAsia"/>
        </w:rPr>
        <w:t>之思路就是存有論之思路，而孟子及陽明</w:t>
      </w:r>
      <w:proofErr w:type="gramStart"/>
      <w:r>
        <w:rPr>
          <w:rFonts w:hint="eastAsia"/>
        </w:rPr>
        <w:t>的義內之</w:t>
      </w:r>
      <w:proofErr w:type="gramEnd"/>
      <w:r>
        <w:rPr>
          <w:rFonts w:hint="eastAsia"/>
        </w:rPr>
        <w:t>思路就是工夫論之思路，問題意識不同，不需批評對方。</w:t>
      </w:r>
    </w:p>
  </w:footnote>
  <w:footnote w:id="11">
    <w:p w:rsidR="00C03D38" w:rsidRPr="00C03D38" w:rsidRDefault="00C03D38">
      <w:pPr>
        <w:pStyle w:val="ab"/>
      </w:pPr>
      <w:r>
        <w:rPr>
          <w:rStyle w:val="ad"/>
        </w:rPr>
        <w:footnoteRef/>
      </w:r>
      <w:r>
        <w:t xml:space="preserve"> </w:t>
      </w:r>
      <w:r>
        <w:rPr>
          <w:rFonts w:hint="eastAsia"/>
        </w:rPr>
        <w:t>或者說朱熹在談的是</w:t>
      </w:r>
      <w:r w:rsidRPr="00C91D94">
        <w:rPr>
          <w:rFonts w:ascii="新細明體" w:hAnsi="新細明體" w:hint="eastAsia"/>
        </w:rPr>
        <w:t>客觀的道德知識</w:t>
      </w:r>
      <w:r>
        <w:rPr>
          <w:rFonts w:ascii="新細明體" w:hAnsi="新細明體" w:hint="eastAsia"/>
        </w:rPr>
        <w:t>，而陽明在談的是道德實踐的主體自覺。</w:t>
      </w:r>
    </w:p>
  </w:footnote>
  <w:footnote w:id="12">
    <w:p w:rsidR="00852BBE" w:rsidRPr="00657661" w:rsidRDefault="00852BBE">
      <w:pPr>
        <w:pStyle w:val="ab"/>
      </w:pPr>
      <w:r>
        <w:rPr>
          <w:rStyle w:val="ad"/>
        </w:rPr>
        <w:footnoteRef/>
      </w:r>
      <w:r>
        <w:t xml:space="preserve"> </w:t>
      </w:r>
      <w:r>
        <w:rPr>
          <w:rFonts w:hint="eastAsia"/>
        </w:rPr>
        <w:t>參見：</w:t>
      </w:r>
      <w:r>
        <w:rPr>
          <w:rFonts w:ascii="細明體" w:eastAsia="細明體" w:hAnsi="細明體" w:hint="eastAsia"/>
        </w:rPr>
        <w:t>杜保瑞，</w:t>
      </w:r>
      <w:r>
        <w:t>2009</w:t>
      </w:r>
      <w:r>
        <w:t>年</w:t>
      </w:r>
      <w:r>
        <w:t>6</w:t>
      </w:r>
      <w:r>
        <w:t>月</w:t>
      </w:r>
      <w:r>
        <w:rPr>
          <w:rFonts w:ascii="細明體" w:eastAsia="細明體" w:hAnsi="細明體" w:hint="eastAsia"/>
        </w:rPr>
        <w:t>，</w:t>
      </w:r>
      <w:hyperlink r:id="rId7" w:history="1">
        <w:r>
          <w:rPr>
            <w:rStyle w:val="ae"/>
            <w:rFonts w:ascii="細明體" w:eastAsia="細明體" w:hAnsi="細明體" w:hint="eastAsia"/>
          </w:rPr>
          <w:t>＜朱子談本體工夫的項目與義涵＞</w:t>
        </w:r>
      </w:hyperlink>
      <w:r>
        <w:rPr>
          <w:rFonts w:ascii="細明體" w:eastAsia="細明體" w:hAnsi="細明體" w:hint="eastAsia"/>
        </w:rPr>
        <w:t>，華東師範大學出版社，《宋代新儒學的精神世界__以朱子學為中心》頁</w:t>
      </w:r>
      <w:r>
        <w:t>87-111</w:t>
      </w:r>
      <w:r>
        <w:rPr>
          <w:rFonts w:ascii="細明體" w:eastAsia="細明體" w:hAnsi="細明體" w:hint="eastAsia"/>
        </w:rPr>
        <w:t>。以及：杜保瑞，《南宋儒學》</w:t>
      </w:r>
      <w:r>
        <w:rPr>
          <w:rFonts w:hint="eastAsia"/>
        </w:rPr>
        <w:t>＜朱熹其它詮釋傳統中的本體工夫＞</w:t>
      </w:r>
      <w:r>
        <w:rPr>
          <w:rFonts w:ascii="細明體" w:eastAsia="細明體" w:hAnsi="細明體" w:hint="eastAsia"/>
        </w:rPr>
        <w:t>，臺灣商務印書館</w:t>
      </w:r>
      <w:r>
        <w:t>，</w:t>
      </w:r>
      <w:r>
        <w:t>2010</w:t>
      </w:r>
      <w:r>
        <w:rPr>
          <w:rFonts w:ascii="細明體" w:eastAsia="細明體" w:hAnsi="細明體" w:hint="eastAsia"/>
        </w:rPr>
        <w:t>年9月初版。</w:t>
      </w:r>
    </w:p>
  </w:footnote>
  <w:footnote w:id="13">
    <w:p w:rsidR="00852BBE" w:rsidRPr="0069261B" w:rsidRDefault="00852BBE">
      <w:pPr>
        <w:pStyle w:val="ab"/>
      </w:pPr>
      <w:r>
        <w:rPr>
          <w:rStyle w:val="ad"/>
        </w:rPr>
        <w:footnoteRef/>
      </w:r>
      <w:r>
        <w:t xml:space="preserve"> </w:t>
      </w:r>
      <w:r>
        <w:rPr>
          <w:rFonts w:hint="eastAsia"/>
        </w:rPr>
        <w:t>參見：杜保瑞，《南宋儒學》＜朱熹其它詮釋傳統中的本體工夫＞，臺灣商務印書館。朱熹</w:t>
      </w:r>
      <w:proofErr w:type="gramStart"/>
      <w:r>
        <w:rPr>
          <w:rFonts w:hint="eastAsia"/>
        </w:rPr>
        <w:t>講主敬諸義</w:t>
      </w:r>
      <w:proofErr w:type="gramEnd"/>
      <w:r>
        <w:rPr>
          <w:rFonts w:hint="eastAsia"/>
        </w:rPr>
        <w:t>即是本體工夫的論旨，包括專一、收斂、</w:t>
      </w:r>
      <w:proofErr w:type="gramStart"/>
      <w:r>
        <w:rPr>
          <w:rFonts w:hint="eastAsia"/>
        </w:rPr>
        <w:t>謹畏等</w:t>
      </w:r>
      <w:proofErr w:type="gramEnd"/>
      <w:r>
        <w:rPr>
          <w:rFonts w:hint="eastAsia"/>
        </w:rPr>
        <w:t>義。</w:t>
      </w:r>
    </w:p>
  </w:footnote>
  <w:footnote w:id="14">
    <w:p w:rsidR="00852BBE" w:rsidRPr="004903DB" w:rsidRDefault="00852BBE" w:rsidP="00802F8E">
      <w:pPr>
        <w:pStyle w:val="ab"/>
      </w:pPr>
      <w:r w:rsidRPr="004903DB">
        <w:rPr>
          <w:rStyle w:val="ad"/>
        </w:rPr>
        <w:footnoteRef/>
      </w:r>
      <w:r w:rsidRPr="004903DB">
        <w:rPr>
          <w:rFonts w:hint="eastAsia"/>
        </w:rPr>
        <w:t xml:space="preserve">　《傳習錄中‧答顧東橋書》</w:t>
      </w:r>
    </w:p>
  </w:footnote>
  <w:footnote w:id="15">
    <w:p w:rsidR="00852BBE" w:rsidRPr="0072356D" w:rsidRDefault="00852BBE">
      <w:pPr>
        <w:pStyle w:val="ab"/>
      </w:pPr>
      <w:r w:rsidRPr="004903DB">
        <w:rPr>
          <w:rStyle w:val="ad"/>
        </w:rPr>
        <w:footnoteRef/>
      </w:r>
      <w:r w:rsidRPr="004903DB">
        <w:t xml:space="preserve"> </w:t>
      </w:r>
      <w:r w:rsidRPr="004903DB">
        <w:rPr>
          <w:rFonts w:ascii="楷體_GB2312" w:eastAsia="楷體_GB2312" w:cs="新細明體" w:hint="eastAsia"/>
          <w:kern w:val="0"/>
        </w:rPr>
        <w:t>《</w:t>
      </w:r>
      <w:r w:rsidRPr="00FB2032">
        <w:rPr>
          <w:rFonts w:ascii="楷體_GB2312" w:eastAsia="楷體_GB2312" w:cs="新細明體"/>
          <w:kern w:val="0"/>
        </w:rPr>
        <w:t>朱子晚年定論</w:t>
      </w:r>
      <w:r w:rsidRPr="004903DB">
        <w:rPr>
          <w:rFonts w:ascii="楷體_GB2312" w:eastAsia="楷體_GB2312" w:cs="新細明體" w:hint="eastAsia"/>
          <w:kern w:val="0"/>
        </w:rPr>
        <w:t>》</w:t>
      </w:r>
      <w:proofErr w:type="gramStart"/>
      <w:r w:rsidRPr="00FB2032">
        <w:rPr>
          <w:rFonts w:ascii="宋體" w:eastAsia="宋體" w:hAnsi="新細明體" w:cs="新細明體" w:hint="eastAsia"/>
          <w:kern w:val="0"/>
        </w:rPr>
        <w:t>陽明子序曰</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洙</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泗</w:t>
      </w:r>
      <w:proofErr w:type="gramEnd"/>
      <w:r w:rsidRPr="00FB2032">
        <w:rPr>
          <w:rFonts w:ascii="宋體" w:eastAsia="宋體" w:hAnsi="新細明體" w:cs="新細明體" w:hint="eastAsia"/>
          <w:kern w:val="0"/>
        </w:rPr>
        <w:t>之傳，至孟氏而息。千五百餘年，</w:t>
      </w:r>
      <w:proofErr w:type="gramStart"/>
      <w:r w:rsidRPr="00FB2032">
        <w:rPr>
          <w:rFonts w:ascii="宋體" w:eastAsia="宋體" w:hAnsi="新細明體" w:cs="新細明體" w:hint="eastAsia"/>
          <w:kern w:val="0"/>
        </w:rPr>
        <w:t>濂</w:t>
      </w:r>
      <w:proofErr w:type="gramEnd"/>
      <w:r w:rsidRPr="00FB2032">
        <w:rPr>
          <w:rFonts w:ascii="宋體" w:eastAsia="宋體" w:hAnsi="新細明體" w:cs="新細明體" w:hint="eastAsia"/>
          <w:kern w:val="0"/>
        </w:rPr>
        <w:t>溪、明</w:t>
      </w:r>
      <w:proofErr w:type="gramStart"/>
      <w:r w:rsidRPr="00FB2032">
        <w:rPr>
          <w:rFonts w:ascii="宋體" w:eastAsia="宋體" w:hAnsi="新細明體" w:cs="新細明體" w:hint="eastAsia"/>
          <w:kern w:val="0"/>
        </w:rPr>
        <w:t>道始復</w:t>
      </w:r>
      <w:proofErr w:type="gramEnd"/>
      <w:r w:rsidRPr="00FB2032">
        <w:rPr>
          <w:rFonts w:ascii="宋體" w:eastAsia="宋體" w:hAnsi="新細明體" w:cs="新細明體" w:hint="eastAsia"/>
          <w:kern w:val="0"/>
        </w:rPr>
        <w:t>追尋其</w:t>
      </w:r>
      <w:proofErr w:type="gramStart"/>
      <w:r w:rsidRPr="00FB2032">
        <w:rPr>
          <w:rFonts w:ascii="宋體" w:eastAsia="宋體" w:hAnsi="新細明體" w:cs="新細明體" w:hint="eastAsia"/>
          <w:kern w:val="0"/>
        </w:rPr>
        <w:t>緒</w:t>
      </w:r>
      <w:proofErr w:type="gramEnd"/>
      <w:r w:rsidRPr="00FB2032">
        <w:rPr>
          <w:rFonts w:ascii="宋體" w:eastAsia="宋體" w:hAnsi="新細明體" w:cs="新細明體" w:hint="eastAsia"/>
          <w:kern w:val="0"/>
        </w:rPr>
        <w:t>。自後辨析日詳，</w:t>
      </w:r>
      <w:proofErr w:type="gramStart"/>
      <w:r w:rsidRPr="00FB2032">
        <w:rPr>
          <w:rFonts w:ascii="宋體" w:eastAsia="宋體" w:hAnsi="新細明體" w:cs="新細明體" w:hint="eastAsia"/>
          <w:kern w:val="0"/>
        </w:rPr>
        <w:t>然亦日就</w:t>
      </w:r>
      <w:proofErr w:type="gramEnd"/>
      <w:r w:rsidRPr="00FB2032">
        <w:rPr>
          <w:rFonts w:ascii="宋體" w:eastAsia="宋體" w:hAnsi="新細明體" w:cs="新細明體" w:hint="eastAsia"/>
          <w:kern w:val="0"/>
        </w:rPr>
        <w:t>支離決裂，旋復</w:t>
      </w:r>
      <w:proofErr w:type="gramStart"/>
      <w:r w:rsidRPr="00FB2032">
        <w:rPr>
          <w:rFonts w:ascii="宋體" w:eastAsia="宋體" w:hAnsi="新細明體" w:cs="新細明體" w:hint="eastAsia"/>
          <w:kern w:val="0"/>
        </w:rPr>
        <w:t>湮晦</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吾嘗深求</w:t>
      </w:r>
      <w:proofErr w:type="gramEnd"/>
      <w:r w:rsidRPr="00FB2032">
        <w:rPr>
          <w:rFonts w:ascii="宋體" w:eastAsia="宋體" w:hAnsi="新細明體" w:cs="新細明體" w:hint="eastAsia"/>
          <w:kern w:val="0"/>
        </w:rPr>
        <w:t>其故，大抵皆</w:t>
      </w:r>
      <w:proofErr w:type="gramStart"/>
      <w:r w:rsidRPr="00FB2032">
        <w:rPr>
          <w:rFonts w:ascii="宋體" w:eastAsia="宋體" w:hAnsi="新細明體" w:cs="新細明體" w:hint="eastAsia"/>
          <w:kern w:val="0"/>
        </w:rPr>
        <w:t>世</w:t>
      </w:r>
      <w:proofErr w:type="gramEnd"/>
      <w:r w:rsidRPr="00FB2032">
        <w:rPr>
          <w:rFonts w:ascii="宋體" w:eastAsia="宋體" w:hAnsi="新細明體" w:cs="新細明體" w:hint="eastAsia"/>
          <w:kern w:val="0"/>
        </w:rPr>
        <w:t>儒之多言有以亂之。守</w:t>
      </w:r>
      <w:proofErr w:type="gramStart"/>
      <w:r w:rsidRPr="00FB2032">
        <w:rPr>
          <w:rFonts w:ascii="宋體" w:eastAsia="宋體" w:hAnsi="新細明體" w:cs="新細明體" w:hint="eastAsia"/>
          <w:kern w:val="0"/>
        </w:rPr>
        <w:t>仁早歲業舉，溺</w:t>
      </w:r>
      <w:proofErr w:type="gramEnd"/>
      <w:r w:rsidRPr="00FB2032">
        <w:rPr>
          <w:rFonts w:ascii="宋體" w:eastAsia="宋體" w:hAnsi="新細明體" w:cs="新細明體" w:hint="eastAsia"/>
          <w:kern w:val="0"/>
        </w:rPr>
        <w:t>志詞章之習，</w:t>
      </w:r>
      <w:proofErr w:type="gramStart"/>
      <w:r w:rsidRPr="00FB2032">
        <w:rPr>
          <w:rFonts w:ascii="宋體" w:eastAsia="宋體" w:hAnsi="新細明體" w:cs="新細明體" w:hint="eastAsia"/>
          <w:kern w:val="0"/>
        </w:rPr>
        <w:t>既乃稍</w:t>
      </w:r>
      <w:proofErr w:type="gramEnd"/>
      <w:r w:rsidRPr="00FB2032">
        <w:rPr>
          <w:rFonts w:ascii="宋體" w:eastAsia="宋體" w:hAnsi="新細明體" w:cs="新細明體" w:hint="eastAsia"/>
          <w:kern w:val="0"/>
        </w:rPr>
        <w:t>知從事正學，而苦於眾說之</w:t>
      </w:r>
      <w:proofErr w:type="gramStart"/>
      <w:r w:rsidRPr="00FB2032">
        <w:rPr>
          <w:rFonts w:ascii="宋體" w:eastAsia="宋體" w:hAnsi="新細明體" w:cs="新細明體" w:hint="eastAsia"/>
          <w:kern w:val="0"/>
        </w:rPr>
        <w:t>紛擾疲</w:t>
      </w:r>
      <w:r>
        <w:rPr>
          <w:rFonts w:ascii="宋體" w:eastAsia="宋體" w:hAnsi="新細明體" w:cs="新細明體" w:hint="eastAsia"/>
          <w:kern w:val="0"/>
        </w:rPr>
        <w:t>爾</w:t>
      </w:r>
      <w:proofErr w:type="gramEnd"/>
      <w:r w:rsidRPr="00FB2032">
        <w:rPr>
          <w:rFonts w:ascii="宋體" w:eastAsia="宋體" w:hAnsi="新細明體" w:cs="新細明體" w:hint="eastAsia"/>
          <w:kern w:val="0"/>
        </w:rPr>
        <w:t>，茫無可入，因</w:t>
      </w:r>
      <w:proofErr w:type="gramStart"/>
      <w:r w:rsidRPr="00FB2032">
        <w:rPr>
          <w:rFonts w:ascii="宋體" w:eastAsia="宋體" w:hAnsi="新細明體" w:cs="新細明體" w:hint="eastAsia"/>
          <w:kern w:val="0"/>
        </w:rPr>
        <w:t>求諸老</w:t>
      </w:r>
      <w:proofErr w:type="gramEnd"/>
      <w:r w:rsidRPr="00FB2032">
        <w:rPr>
          <w:rFonts w:ascii="宋體" w:eastAsia="宋體" w:hAnsi="新細明體" w:cs="新細明體" w:hint="eastAsia"/>
          <w:kern w:val="0"/>
        </w:rPr>
        <w:t>、釋，欣然有會於心，以為聖人之學在此矣。然於孔子之</w:t>
      </w:r>
      <w:proofErr w:type="gramStart"/>
      <w:r w:rsidRPr="00FB2032">
        <w:rPr>
          <w:rFonts w:ascii="宋體" w:eastAsia="宋體" w:hAnsi="新細明體" w:cs="新細明體" w:hint="eastAsia"/>
          <w:kern w:val="0"/>
        </w:rPr>
        <w:t>教間相出入</w:t>
      </w:r>
      <w:proofErr w:type="gramEnd"/>
      <w:r w:rsidRPr="00FB2032">
        <w:rPr>
          <w:rFonts w:ascii="宋體" w:eastAsia="宋體" w:hAnsi="新細明體" w:cs="新細明體" w:hint="eastAsia"/>
          <w:kern w:val="0"/>
        </w:rPr>
        <w:t>，而</w:t>
      </w:r>
      <w:proofErr w:type="gramStart"/>
      <w:r w:rsidRPr="00FB2032">
        <w:rPr>
          <w:rFonts w:ascii="宋體" w:eastAsia="宋體" w:hAnsi="新細明體" w:cs="新細明體" w:hint="eastAsia"/>
          <w:kern w:val="0"/>
        </w:rPr>
        <w:t>措</w:t>
      </w:r>
      <w:proofErr w:type="gramEnd"/>
      <w:r w:rsidRPr="00FB2032">
        <w:rPr>
          <w:rFonts w:ascii="宋體" w:eastAsia="宋體" w:hAnsi="新細明體" w:cs="新細明體" w:hint="eastAsia"/>
          <w:kern w:val="0"/>
        </w:rPr>
        <w:t>之日用，往往缺</w:t>
      </w:r>
      <w:proofErr w:type="gramStart"/>
      <w:r w:rsidRPr="00FB2032">
        <w:rPr>
          <w:rFonts w:ascii="宋體" w:eastAsia="宋體" w:hAnsi="新細明體" w:cs="新細明體" w:hint="eastAsia"/>
          <w:kern w:val="0"/>
        </w:rPr>
        <w:t>漏無歸</w:t>
      </w:r>
      <w:proofErr w:type="gramEnd"/>
      <w:r w:rsidRPr="00FB2032">
        <w:rPr>
          <w:rFonts w:ascii="宋體" w:eastAsia="宋體" w:hAnsi="新細明體" w:cs="新細明體" w:hint="eastAsia"/>
          <w:kern w:val="0"/>
        </w:rPr>
        <w:t>，依違往返，且信且</w:t>
      </w:r>
      <w:proofErr w:type="gramStart"/>
      <w:r w:rsidRPr="00FB2032">
        <w:rPr>
          <w:rFonts w:ascii="宋體" w:eastAsia="宋體" w:hAnsi="新細明體" w:cs="新細明體" w:hint="eastAsia"/>
          <w:kern w:val="0"/>
        </w:rPr>
        <w:t>疑</w:t>
      </w:r>
      <w:proofErr w:type="gramEnd"/>
      <w:r w:rsidRPr="00FB2032">
        <w:rPr>
          <w:rFonts w:ascii="宋體" w:eastAsia="宋體" w:hAnsi="新細明體" w:cs="新細明體" w:hint="eastAsia"/>
          <w:kern w:val="0"/>
        </w:rPr>
        <w:t>。其後</w:t>
      </w:r>
      <w:proofErr w:type="gramStart"/>
      <w:r w:rsidRPr="00FB2032">
        <w:rPr>
          <w:rFonts w:ascii="宋體" w:eastAsia="宋體" w:hAnsi="新細明體" w:cs="新細明體" w:hint="eastAsia"/>
          <w:kern w:val="0"/>
        </w:rPr>
        <w:t>謫官龍場，居夷處困</w:t>
      </w:r>
      <w:proofErr w:type="gramEnd"/>
      <w:r w:rsidRPr="00FB2032">
        <w:rPr>
          <w:rFonts w:ascii="宋體" w:eastAsia="宋體" w:hAnsi="新細明體" w:cs="新細明體" w:hint="eastAsia"/>
          <w:kern w:val="0"/>
        </w:rPr>
        <w:t>，動心忍性之餘，</w:t>
      </w:r>
      <w:proofErr w:type="gramStart"/>
      <w:r w:rsidRPr="00FB2032">
        <w:rPr>
          <w:rFonts w:ascii="宋體" w:eastAsia="宋體" w:hAnsi="新細明體" w:cs="新細明體" w:hint="eastAsia"/>
          <w:kern w:val="0"/>
        </w:rPr>
        <w:t>恍若有悟</w:t>
      </w:r>
      <w:proofErr w:type="gramEnd"/>
      <w:r w:rsidRPr="00FB2032">
        <w:rPr>
          <w:rFonts w:ascii="宋體" w:eastAsia="宋體" w:hAnsi="新細明體" w:cs="新細明體" w:hint="eastAsia"/>
          <w:kern w:val="0"/>
        </w:rPr>
        <w:t>，體驗探求，再更寒暑，證諸《五經》、《四子》，</w:t>
      </w:r>
      <w:proofErr w:type="gramStart"/>
      <w:r w:rsidRPr="00FB2032">
        <w:rPr>
          <w:rFonts w:ascii="宋體" w:eastAsia="宋體" w:hAnsi="新細明體" w:cs="新細明體" w:hint="eastAsia"/>
          <w:kern w:val="0"/>
        </w:rPr>
        <w:t>沛然若決江河</w:t>
      </w:r>
      <w:proofErr w:type="gramEnd"/>
      <w:r w:rsidRPr="00FB2032">
        <w:rPr>
          <w:rFonts w:ascii="宋體" w:eastAsia="宋體" w:hAnsi="新細明體" w:cs="新細明體" w:hint="eastAsia"/>
          <w:kern w:val="0"/>
        </w:rPr>
        <w:t>而</w:t>
      </w:r>
      <w:proofErr w:type="gramStart"/>
      <w:r w:rsidRPr="00FB2032">
        <w:rPr>
          <w:rFonts w:ascii="宋體" w:eastAsia="宋體" w:hAnsi="新細明體" w:cs="新細明體" w:hint="eastAsia"/>
          <w:kern w:val="0"/>
        </w:rPr>
        <w:t>放諸海也</w:t>
      </w:r>
      <w:proofErr w:type="gramEnd"/>
      <w:r w:rsidRPr="00FB2032">
        <w:rPr>
          <w:rFonts w:ascii="宋體" w:eastAsia="宋體" w:hAnsi="新細明體" w:cs="新細明體" w:hint="eastAsia"/>
          <w:kern w:val="0"/>
        </w:rPr>
        <w:t>。然後</w:t>
      </w:r>
      <w:proofErr w:type="gramStart"/>
      <w:r w:rsidRPr="00FB2032">
        <w:rPr>
          <w:rFonts w:ascii="宋體" w:eastAsia="宋體" w:hAnsi="新細明體" w:cs="新細明體" w:hint="eastAsia"/>
          <w:kern w:val="0"/>
        </w:rPr>
        <w:t>歎</w:t>
      </w:r>
      <w:proofErr w:type="gramEnd"/>
      <w:r w:rsidRPr="00FB2032">
        <w:rPr>
          <w:rFonts w:ascii="宋體" w:eastAsia="宋體" w:hAnsi="新細明體" w:cs="新細明體" w:hint="eastAsia"/>
          <w:kern w:val="0"/>
        </w:rPr>
        <w:t>聖人之</w:t>
      </w:r>
      <w:proofErr w:type="gramStart"/>
      <w:r w:rsidRPr="00FB2032">
        <w:rPr>
          <w:rFonts w:ascii="宋體" w:eastAsia="宋體" w:hAnsi="新細明體" w:cs="新細明體" w:hint="eastAsia"/>
          <w:kern w:val="0"/>
        </w:rPr>
        <w:t>道坦如</w:t>
      </w:r>
      <w:proofErr w:type="gramEnd"/>
      <w:r w:rsidRPr="00FB2032">
        <w:rPr>
          <w:rFonts w:ascii="宋體" w:eastAsia="宋體" w:hAnsi="新細明體" w:cs="新細明體" w:hint="eastAsia"/>
          <w:kern w:val="0"/>
        </w:rPr>
        <w:t>大路，而</w:t>
      </w:r>
      <w:proofErr w:type="gramStart"/>
      <w:r w:rsidRPr="00FB2032">
        <w:rPr>
          <w:rFonts w:ascii="宋體" w:eastAsia="宋體" w:hAnsi="新細明體" w:cs="新細明體" w:hint="eastAsia"/>
          <w:kern w:val="0"/>
        </w:rPr>
        <w:t>世</w:t>
      </w:r>
      <w:proofErr w:type="gramEnd"/>
      <w:r w:rsidRPr="00FB2032">
        <w:rPr>
          <w:rFonts w:ascii="宋體" w:eastAsia="宋體" w:hAnsi="新細明體" w:cs="新細明體" w:hint="eastAsia"/>
          <w:kern w:val="0"/>
        </w:rPr>
        <w:t>之儒者</w:t>
      </w:r>
      <w:proofErr w:type="gramStart"/>
      <w:r w:rsidRPr="00FB2032">
        <w:rPr>
          <w:rFonts w:ascii="宋體" w:eastAsia="宋體" w:hAnsi="新細明體" w:cs="新細明體" w:hint="eastAsia"/>
          <w:kern w:val="0"/>
        </w:rPr>
        <w:t>妄</w:t>
      </w:r>
      <w:proofErr w:type="gramEnd"/>
      <w:r w:rsidRPr="00FB2032">
        <w:rPr>
          <w:rFonts w:ascii="宋體" w:eastAsia="宋體" w:hAnsi="新細明體" w:cs="新細明體" w:hint="eastAsia"/>
          <w:kern w:val="0"/>
        </w:rPr>
        <w:t>開竇</w:t>
      </w:r>
      <w:proofErr w:type="gramStart"/>
      <w:r w:rsidRPr="00FB2032">
        <w:rPr>
          <w:rFonts w:ascii="宋體" w:eastAsia="宋體" w:hAnsi="新細明體" w:cs="新細明體" w:hint="eastAsia"/>
          <w:kern w:val="0"/>
        </w:rPr>
        <w:t>逕</w:t>
      </w:r>
      <w:proofErr w:type="gramEnd"/>
      <w:r w:rsidRPr="00FB2032">
        <w:rPr>
          <w:rFonts w:ascii="宋體" w:eastAsia="宋體" w:hAnsi="新細明體" w:cs="新細明體" w:hint="eastAsia"/>
          <w:kern w:val="0"/>
        </w:rPr>
        <w:t>，蹈荊棘，墮坑</w:t>
      </w:r>
      <w:proofErr w:type="gramStart"/>
      <w:r w:rsidRPr="00FB2032">
        <w:rPr>
          <w:rFonts w:ascii="宋體" w:eastAsia="宋體" w:hAnsi="新細明體" w:cs="新細明體" w:hint="eastAsia"/>
          <w:kern w:val="0"/>
        </w:rPr>
        <w:t>塹</w:t>
      </w:r>
      <w:proofErr w:type="gramEnd"/>
      <w:r w:rsidRPr="00FB2032">
        <w:rPr>
          <w:rFonts w:ascii="宋體" w:eastAsia="宋體" w:hAnsi="新細明體" w:cs="新細明體" w:hint="eastAsia"/>
          <w:kern w:val="0"/>
        </w:rPr>
        <w:t>，究其為說，反出二氏之下，宜乎</w:t>
      </w:r>
      <w:proofErr w:type="gramStart"/>
      <w:r w:rsidRPr="00FB2032">
        <w:rPr>
          <w:rFonts w:ascii="宋體" w:eastAsia="宋體" w:hAnsi="新細明體" w:cs="新細明體" w:hint="eastAsia"/>
          <w:kern w:val="0"/>
        </w:rPr>
        <w:t>世</w:t>
      </w:r>
      <w:proofErr w:type="gramEnd"/>
      <w:r w:rsidRPr="00FB2032">
        <w:rPr>
          <w:rFonts w:ascii="宋體" w:eastAsia="宋體" w:hAnsi="新細明體" w:cs="新細明體" w:hint="eastAsia"/>
          <w:kern w:val="0"/>
        </w:rPr>
        <w:t>之高明之士</w:t>
      </w:r>
      <w:proofErr w:type="gramStart"/>
      <w:r w:rsidRPr="00FB2032">
        <w:rPr>
          <w:rFonts w:ascii="宋體" w:eastAsia="宋體" w:hAnsi="新細明體" w:cs="新細明體" w:hint="eastAsia"/>
          <w:kern w:val="0"/>
        </w:rPr>
        <w:t>厭此而趨彼也，此豈二</w:t>
      </w:r>
      <w:proofErr w:type="gramEnd"/>
      <w:r w:rsidRPr="00FB2032">
        <w:rPr>
          <w:rFonts w:ascii="宋體" w:eastAsia="宋體" w:hAnsi="新細明體" w:cs="新細明體" w:hint="eastAsia"/>
          <w:kern w:val="0"/>
        </w:rPr>
        <w:t>氏</w:t>
      </w:r>
      <w:proofErr w:type="gramStart"/>
      <w:r w:rsidRPr="00FB2032">
        <w:rPr>
          <w:rFonts w:ascii="宋體" w:eastAsia="宋體" w:hAnsi="新細明體" w:cs="新細明體" w:hint="eastAsia"/>
          <w:kern w:val="0"/>
        </w:rPr>
        <w:t>之罪哉</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間嘗以語</w:t>
      </w:r>
      <w:proofErr w:type="gramEnd"/>
      <w:r w:rsidRPr="00FB2032">
        <w:rPr>
          <w:rFonts w:ascii="宋體" w:eastAsia="宋體" w:hAnsi="新細明體" w:cs="新細明體" w:hint="eastAsia"/>
          <w:kern w:val="0"/>
        </w:rPr>
        <w:t>同志，</w:t>
      </w:r>
      <w:proofErr w:type="gramStart"/>
      <w:r w:rsidRPr="00FB2032">
        <w:rPr>
          <w:rFonts w:ascii="宋體" w:eastAsia="宋體" w:hAnsi="新細明體" w:cs="新細明體" w:hint="eastAsia"/>
          <w:kern w:val="0"/>
        </w:rPr>
        <w:t>而聞者</w:t>
      </w:r>
      <w:proofErr w:type="gramEnd"/>
      <w:r w:rsidRPr="00FB2032">
        <w:rPr>
          <w:rFonts w:ascii="宋體" w:eastAsia="宋體" w:hAnsi="新細明體" w:cs="新細明體" w:hint="eastAsia"/>
          <w:kern w:val="0"/>
        </w:rPr>
        <w:t>競相非議，目以為立異好奇。</w:t>
      </w:r>
      <w:proofErr w:type="gramStart"/>
      <w:r w:rsidRPr="00FB2032">
        <w:rPr>
          <w:rFonts w:ascii="宋體" w:eastAsia="宋體" w:hAnsi="新細明體" w:cs="新細明體" w:hint="eastAsia"/>
          <w:kern w:val="0"/>
        </w:rPr>
        <w:t>雖每痛反探抑，務</w:t>
      </w:r>
      <w:proofErr w:type="gramEnd"/>
      <w:r w:rsidRPr="00FB2032">
        <w:rPr>
          <w:rFonts w:ascii="宋體" w:eastAsia="宋體" w:hAnsi="新細明體" w:cs="新細明體" w:hint="eastAsia"/>
          <w:kern w:val="0"/>
        </w:rPr>
        <w:t>自搜</w:t>
      </w:r>
      <w:proofErr w:type="gramStart"/>
      <w:r w:rsidRPr="00FB2032">
        <w:rPr>
          <w:rFonts w:ascii="宋體" w:eastAsia="宋體" w:hAnsi="新細明體" w:cs="新細明體" w:hint="eastAsia"/>
          <w:kern w:val="0"/>
        </w:rPr>
        <w:t>剔斑瑕</w:t>
      </w:r>
      <w:proofErr w:type="gramEnd"/>
      <w:r w:rsidRPr="00FB2032">
        <w:rPr>
          <w:rFonts w:ascii="宋體" w:eastAsia="宋體" w:hAnsi="新細明體" w:cs="新細明體" w:hint="eastAsia"/>
          <w:kern w:val="0"/>
        </w:rPr>
        <w:t>，而愈益精明的確，</w:t>
      </w:r>
      <w:proofErr w:type="gramStart"/>
      <w:r w:rsidRPr="00FB2032">
        <w:rPr>
          <w:rFonts w:ascii="宋體" w:eastAsia="宋體" w:hAnsi="新細明體" w:cs="新細明體" w:hint="eastAsia"/>
          <w:kern w:val="0"/>
        </w:rPr>
        <w:t>洞然無</w:t>
      </w:r>
      <w:proofErr w:type="gramEnd"/>
      <w:r w:rsidRPr="00FB2032">
        <w:rPr>
          <w:rFonts w:ascii="宋體" w:eastAsia="宋體" w:hAnsi="新細明體" w:cs="新細明體" w:hint="eastAsia"/>
          <w:kern w:val="0"/>
        </w:rPr>
        <w:t>復可疑。</w:t>
      </w:r>
      <w:proofErr w:type="gramStart"/>
      <w:r w:rsidRPr="00FB2032">
        <w:rPr>
          <w:rFonts w:ascii="宋體" w:eastAsia="宋體" w:hAnsi="新細明體" w:cs="新細明體" w:hint="eastAsia"/>
          <w:kern w:val="0"/>
        </w:rPr>
        <w:t>獨於朱子之說有相牴牾</w:t>
      </w:r>
      <w:proofErr w:type="gramEnd"/>
      <w:r w:rsidRPr="00FB2032">
        <w:rPr>
          <w:rFonts w:ascii="宋體" w:eastAsia="宋體" w:hAnsi="新細明體" w:cs="新細明體" w:hint="eastAsia"/>
          <w:kern w:val="0"/>
        </w:rPr>
        <w:t>，恆</w:t>
      </w:r>
      <w:proofErr w:type="gramStart"/>
      <w:r w:rsidRPr="00FB2032">
        <w:rPr>
          <w:rFonts w:ascii="宋體" w:eastAsia="宋體" w:hAnsi="新細明體" w:cs="新細明體" w:hint="eastAsia"/>
          <w:kern w:val="0"/>
        </w:rPr>
        <w:t>疚</w:t>
      </w:r>
      <w:proofErr w:type="gramEnd"/>
      <w:r w:rsidRPr="00FB2032">
        <w:rPr>
          <w:rFonts w:ascii="宋體" w:eastAsia="宋體" w:hAnsi="新細明體" w:cs="新細明體" w:hint="eastAsia"/>
          <w:kern w:val="0"/>
        </w:rPr>
        <w:t>於心，</w:t>
      </w:r>
      <w:r>
        <w:rPr>
          <w:rFonts w:ascii="宋體" w:eastAsia="宋體" w:hAnsi="新細明體" w:cs="新細明體" w:hint="eastAsia"/>
          <w:kern w:val="0"/>
        </w:rPr>
        <w:t>竊</w:t>
      </w:r>
      <w:proofErr w:type="gramStart"/>
      <w:r w:rsidRPr="00FB2032">
        <w:rPr>
          <w:rFonts w:ascii="宋體" w:eastAsia="宋體" w:hAnsi="新細明體" w:cs="新細明體" w:hint="eastAsia"/>
          <w:kern w:val="0"/>
        </w:rPr>
        <w:t>疑</w:t>
      </w:r>
      <w:proofErr w:type="gramEnd"/>
      <w:r w:rsidRPr="00FB2032">
        <w:rPr>
          <w:rFonts w:ascii="宋體" w:eastAsia="宋體" w:hAnsi="新細明體" w:cs="新細明體" w:hint="eastAsia"/>
          <w:kern w:val="0"/>
        </w:rPr>
        <w:t>朱子之賢，</w:t>
      </w:r>
      <w:proofErr w:type="gramStart"/>
      <w:r w:rsidRPr="00FB2032">
        <w:rPr>
          <w:rFonts w:ascii="宋體" w:eastAsia="宋體" w:hAnsi="新細明體" w:cs="新細明體" w:hint="eastAsia"/>
          <w:kern w:val="0"/>
        </w:rPr>
        <w:t>而豈其</w:t>
      </w:r>
      <w:proofErr w:type="gramEnd"/>
      <w:r w:rsidRPr="00FB2032">
        <w:rPr>
          <w:rFonts w:ascii="宋體" w:eastAsia="宋體" w:hAnsi="新細明體" w:cs="新細明體" w:hint="eastAsia"/>
          <w:kern w:val="0"/>
        </w:rPr>
        <w:t>於此尚有未察？及官留都，</w:t>
      </w:r>
      <w:proofErr w:type="gramStart"/>
      <w:r w:rsidRPr="00FB2032">
        <w:rPr>
          <w:rFonts w:ascii="宋體" w:eastAsia="宋體" w:hAnsi="新細明體" w:cs="新細明體" w:hint="eastAsia"/>
          <w:kern w:val="0"/>
        </w:rPr>
        <w:t>復取朱子之</w:t>
      </w:r>
      <w:proofErr w:type="gramEnd"/>
      <w:r w:rsidRPr="00FB2032">
        <w:rPr>
          <w:rFonts w:ascii="宋體" w:eastAsia="宋體" w:hAnsi="新細明體" w:cs="新細明體" w:hint="eastAsia"/>
          <w:kern w:val="0"/>
        </w:rPr>
        <w:t>書</w:t>
      </w:r>
      <w:proofErr w:type="gramStart"/>
      <w:r w:rsidRPr="00FB2032">
        <w:rPr>
          <w:rFonts w:ascii="宋體" w:eastAsia="宋體" w:hAnsi="新細明體" w:cs="新細明體" w:hint="eastAsia"/>
          <w:kern w:val="0"/>
        </w:rPr>
        <w:t>而檢求之</w:t>
      </w:r>
      <w:proofErr w:type="gramEnd"/>
      <w:r w:rsidRPr="00FB2032">
        <w:rPr>
          <w:rFonts w:ascii="宋體" w:eastAsia="宋體" w:hAnsi="新細明體" w:cs="新細明體" w:hint="eastAsia"/>
          <w:kern w:val="0"/>
        </w:rPr>
        <w:t>，然後知</w:t>
      </w:r>
      <w:proofErr w:type="gramStart"/>
      <w:r w:rsidRPr="00FB2032">
        <w:rPr>
          <w:rFonts w:ascii="宋體" w:eastAsia="宋體" w:hAnsi="新細明體" w:cs="新細明體" w:hint="eastAsia"/>
          <w:kern w:val="0"/>
        </w:rPr>
        <w:t>其晚歲故</w:t>
      </w:r>
      <w:proofErr w:type="gramEnd"/>
      <w:r w:rsidRPr="00FB2032">
        <w:rPr>
          <w:rFonts w:ascii="宋體" w:eastAsia="宋體" w:hAnsi="新細明體" w:cs="新細明體" w:hint="eastAsia"/>
          <w:kern w:val="0"/>
        </w:rPr>
        <w:t>已大悟舊說之非，痛悔</w:t>
      </w:r>
      <w:proofErr w:type="gramStart"/>
      <w:r w:rsidRPr="00FB2032">
        <w:rPr>
          <w:rFonts w:ascii="宋體" w:eastAsia="宋體" w:hAnsi="新細明體" w:cs="新細明體" w:hint="eastAsia"/>
          <w:kern w:val="0"/>
        </w:rPr>
        <w:t>極</w:t>
      </w:r>
      <w:proofErr w:type="gramEnd"/>
      <w:r w:rsidRPr="00FB2032">
        <w:rPr>
          <w:rFonts w:ascii="宋體" w:eastAsia="宋體" w:hAnsi="新細明體" w:cs="新細明體" w:hint="eastAsia"/>
          <w:kern w:val="0"/>
        </w:rPr>
        <w:t>艾，至以為自誑</w:t>
      </w:r>
      <w:proofErr w:type="gramStart"/>
      <w:r w:rsidRPr="00FB2032">
        <w:rPr>
          <w:rFonts w:ascii="宋體" w:eastAsia="宋體" w:hAnsi="新細明體" w:cs="新細明體" w:hint="eastAsia"/>
          <w:kern w:val="0"/>
        </w:rPr>
        <w:t>誑</w:t>
      </w:r>
      <w:proofErr w:type="gramEnd"/>
      <w:r w:rsidRPr="00FB2032">
        <w:rPr>
          <w:rFonts w:ascii="宋體" w:eastAsia="宋體" w:hAnsi="新細明體" w:cs="新細明體" w:hint="eastAsia"/>
          <w:kern w:val="0"/>
        </w:rPr>
        <w:t>人之罪不可</w:t>
      </w:r>
      <w:proofErr w:type="gramStart"/>
      <w:r w:rsidRPr="00FB2032">
        <w:rPr>
          <w:rFonts w:ascii="宋體" w:eastAsia="宋體" w:hAnsi="新細明體" w:cs="新細明體" w:hint="eastAsia"/>
          <w:kern w:val="0"/>
        </w:rPr>
        <w:t>勝贖。世</w:t>
      </w:r>
      <w:proofErr w:type="gramEnd"/>
      <w:r w:rsidRPr="00FB2032">
        <w:rPr>
          <w:rFonts w:ascii="宋體" w:eastAsia="宋體" w:hAnsi="新細明體" w:cs="新細明體" w:hint="eastAsia"/>
          <w:kern w:val="0"/>
        </w:rPr>
        <w:t>之所傳《集注》、《或問》</w:t>
      </w:r>
      <w:proofErr w:type="gramStart"/>
      <w:r w:rsidRPr="00FB2032">
        <w:rPr>
          <w:rFonts w:ascii="宋體" w:eastAsia="宋體" w:hAnsi="新細明體" w:cs="新細明體" w:hint="eastAsia"/>
          <w:kern w:val="0"/>
        </w:rPr>
        <w:t>之類，</w:t>
      </w:r>
      <w:proofErr w:type="gramEnd"/>
      <w:r w:rsidRPr="00FB2032">
        <w:rPr>
          <w:rFonts w:ascii="宋體" w:eastAsia="宋體" w:hAnsi="新細明體" w:cs="新細明體" w:hint="eastAsia"/>
          <w:kern w:val="0"/>
        </w:rPr>
        <w:t>乃其中年未定之說，自咎以為舊本</w:t>
      </w:r>
      <w:proofErr w:type="gramStart"/>
      <w:r w:rsidRPr="00FB2032">
        <w:rPr>
          <w:rFonts w:ascii="宋體" w:eastAsia="宋體" w:hAnsi="新細明體" w:cs="新細明體" w:hint="eastAsia"/>
          <w:kern w:val="0"/>
        </w:rPr>
        <w:t>之</w:t>
      </w:r>
      <w:proofErr w:type="gramEnd"/>
      <w:r w:rsidRPr="00FB2032">
        <w:rPr>
          <w:rFonts w:ascii="宋體" w:eastAsia="宋體" w:hAnsi="新細明體" w:cs="新細明體" w:hint="eastAsia"/>
          <w:kern w:val="0"/>
        </w:rPr>
        <w:t>誤，思改正而未及，</w:t>
      </w:r>
      <w:proofErr w:type="gramStart"/>
      <w:r w:rsidRPr="00FB2032">
        <w:rPr>
          <w:rFonts w:ascii="宋體" w:eastAsia="宋體" w:hAnsi="新細明體" w:cs="新細明體" w:hint="eastAsia"/>
          <w:kern w:val="0"/>
        </w:rPr>
        <w:t>而其諸《語類》</w:t>
      </w:r>
      <w:proofErr w:type="gramEnd"/>
      <w:r w:rsidRPr="00FB2032">
        <w:rPr>
          <w:rFonts w:ascii="宋體" w:eastAsia="宋體" w:hAnsi="新細明體" w:cs="新細明體" w:hint="eastAsia"/>
          <w:kern w:val="0"/>
        </w:rPr>
        <w:t>之屬，又其門人挾勝心以附己見，</w:t>
      </w:r>
      <w:proofErr w:type="gramStart"/>
      <w:r w:rsidRPr="00FB2032">
        <w:rPr>
          <w:rFonts w:ascii="宋體" w:eastAsia="宋體" w:hAnsi="新細明體" w:cs="新細明體" w:hint="eastAsia"/>
          <w:kern w:val="0"/>
        </w:rPr>
        <w:t>固於朱子</w:t>
      </w:r>
      <w:proofErr w:type="gramEnd"/>
      <w:r w:rsidRPr="00FB2032">
        <w:rPr>
          <w:rFonts w:ascii="宋體" w:eastAsia="宋體" w:hAnsi="新細明體" w:cs="新細明體" w:hint="eastAsia"/>
          <w:kern w:val="0"/>
        </w:rPr>
        <w:t>平日</w:t>
      </w:r>
      <w:proofErr w:type="gramStart"/>
      <w:r w:rsidRPr="00FB2032">
        <w:rPr>
          <w:rFonts w:ascii="宋體" w:eastAsia="宋體" w:hAnsi="新細明體" w:cs="新細明體" w:hint="eastAsia"/>
          <w:kern w:val="0"/>
        </w:rPr>
        <w:t>之說猶有</w:t>
      </w:r>
      <w:proofErr w:type="gramEnd"/>
      <w:r w:rsidRPr="00FB2032">
        <w:rPr>
          <w:rFonts w:ascii="宋體" w:eastAsia="宋體" w:hAnsi="新細明體" w:cs="新細明體" w:hint="eastAsia"/>
          <w:kern w:val="0"/>
        </w:rPr>
        <w:t>大相</w:t>
      </w:r>
      <w:proofErr w:type="gramStart"/>
      <w:r w:rsidRPr="00FB2032">
        <w:rPr>
          <w:rFonts w:ascii="宋體" w:eastAsia="宋體" w:hAnsi="新細明體" w:cs="新細明體" w:hint="eastAsia"/>
          <w:kern w:val="0"/>
        </w:rPr>
        <w:t>謬戾</w:t>
      </w:r>
      <w:proofErr w:type="gramEnd"/>
      <w:r w:rsidRPr="00FB2032">
        <w:rPr>
          <w:rFonts w:ascii="宋體" w:eastAsia="宋體" w:hAnsi="新細明體" w:cs="新細明體" w:hint="eastAsia"/>
          <w:kern w:val="0"/>
        </w:rPr>
        <w:t>者。而</w:t>
      </w:r>
      <w:proofErr w:type="gramStart"/>
      <w:r w:rsidRPr="00FB2032">
        <w:rPr>
          <w:rFonts w:ascii="宋體" w:eastAsia="宋體" w:hAnsi="新細明體" w:cs="新細明體" w:hint="eastAsia"/>
          <w:kern w:val="0"/>
        </w:rPr>
        <w:t>世</w:t>
      </w:r>
      <w:proofErr w:type="gramEnd"/>
      <w:r w:rsidRPr="00FB2032">
        <w:rPr>
          <w:rFonts w:ascii="宋體" w:eastAsia="宋體" w:hAnsi="新細明體" w:cs="新細明體" w:hint="eastAsia"/>
          <w:kern w:val="0"/>
        </w:rPr>
        <w:t>之學者局於見聞，</w:t>
      </w:r>
      <w:proofErr w:type="gramStart"/>
      <w:r w:rsidRPr="00FB2032">
        <w:rPr>
          <w:rFonts w:ascii="宋體" w:eastAsia="宋體" w:hAnsi="新細明體" w:cs="新細明體" w:hint="eastAsia"/>
          <w:kern w:val="0"/>
        </w:rPr>
        <w:t>不過持循講習</w:t>
      </w:r>
      <w:proofErr w:type="gramEnd"/>
      <w:r w:rsidRPr="00FB2032">
        <w:rPr>
          <w:rFonts w:ascii="宋體" w:eastAsia="宋體" w:hAnsi="新細明體" w:cs="新細明體" w:hint="eastAsia"/>
          <w:kern w:val="0"/>
        </w:rPr>
        <w:t>於此，其於</w:t>
      </w:r>
      <w:proofErr w:type="gramStart"/>
      <w:r w:rsidRPr="00FB2032">
        <w:rPr>
          <w:rFonts w:ascii="宋體" w:eastAsia="宋體" w:hAnsi="新細明體" w:cs="新細明體" w:hint="eastAsia"/>
          <w:kern w:val="0"/>
        </w:rPr>
        <w:t>悟後之論概乎</w:t>
      </w:r>
      <w:proofErr w:type="gramEnd"/>
      <w:r w:rsidRPr="00FB2032">
        <w:rPr>
          <w:rFonts w:ascii="宋體" w:eastAsia="宋體" w:hAnsi="新細明體" w:cs="新細明體" w:hint="eastAsia"/>
          <w:kern w:val="0"/>
        </w:rPr>
        <w:t>其未有聞，則亦何怪乎</w:t>
      </w:r>
      <w:proofErr w:type="gramStart"/>
      <w:r w:rsidRPr="00FB2032">
        <w:rPr>
          <w:rFonts w:ascii="宋體" w:eastAsia="宋體" w:hAnsi="新細明體" w:cs="新細明體" w:hint="eastAsia"/>
          <w:kern w:val="0"/>
        </w:rPr>
        <w:t>予言</w:t>
      </w:r>
      <w:proofErr w:type="gramEnd"/>
      <w:r w:rsidRPr="00FB2032">
        <w:rPr>
          <w:rFonts w:ascii="宋體" w:eastAsia="宋體" w:hAnsi="新細明體" w:cs="新細明體" w:hint="eastAsia"/>
          <w:kern w:val="0"/>
        </w:rPr>
        <w:t>之不信，而朱子之心無以自暴於</w:t>
      </w:r>
      <w:proofErr w:type="gramStart"/>
      <w:r w:rsidRPr="00FB2032">
        <w:rPr>
          <w:rFonts w:ascii="宋體" w:eastAsia="宋體" w:hAnsi="新細明體" w:cs="新細明體" w:hint="eastAsia"/>
          <w:kern w:val="0"/>
        </w:rPr>
        <w:t>後世也乎</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予既自幸其說</w:t>
      </w:r>
      <w:proofErr w:type="gramEnd"/>
      <w:r w:rsidRPr="00FB2032">
        <w:rPr>
          <w:rFonts w:ascii="宋體" w:eastAsia="宋體" w:hAnsi="新細明體" w:cs="新細明體" w:hint="eastAsia"/>
          <w:kern w:val="0"/>
        </w:rPr>
        <w:t>之不</w:t>
      </w:r>
      <w:proofErr w:type="gramStart"/>
      <w:r w:rsidRPr="00FB2032">
        <w:rPr>
          <w:rFonts w:ascii="宋體" w:eastAsia="宋體" w:hAnsi="新細明體" w:cs="新細明體" w:hint="eastAsia"/>
          <w:kern w:val="0"/>
        </w:rPr>
        <w:t>謬</w:t>
      </w:r>
      <w:proofErr w:type="gramEnd"/>
      <w:r w:rsidRPr="00FB2032">
        <w:rPr>
          <w:rFonts w:ascii="宋體" w:eastAsia="宋體" w:hAnsi="新細明體" w:cs="新細明體" w:hint="eastAsia"/>
          <w:kern w:val="0"/>
        </w:rPr>
        <w:t>於朱子，又喜朱子之先得我心</w:t>
      </w:r>
      <w:proofErr w:type="gramStart"/>
      <w:r w:rsidRPr="00FB2032">
        <w:rPr>
          <w:rFonts w:ascii="宋體" w:eastAsia="宋體" w:hAnsi="新細明體" w:cs="新細明體" w:hint="eastAsia"/>
          <w:kern w:val="0"/>
        </w:rPr>
        <w:t>之同然</w:t>
      </w:r>
      <w:proofErr w:type="gramEnd"/>
      <w:r w:rsidRPr="00FB2032">
        <w:rPr>
          <w:rFonts w:ascii="宋體" w:eastAsia="宋體" w:hAnsi="新細明體" w:cs="新細明體" w:hint="eastAsia"/>
          <w:kern w:val="0"/>
        </w:rPr>
        <w:t>，且</w:t>
      </w:r>
      <w:proofErr w:type="gramStart"/>
      <w:r w:rsidRPr="00FB2032">
        <w:rPr>
          <w:rFonts w:ascii="宋體" w:eastAsia="宋體" w:hAnsi="新細明體" w:cs="新細明體" w:hint="eastAsia"/>
          <w:kern w:val="0"/>
        </w:rPr>
        <w:t>慨</w:t>
      </w:r>
      <w:proofErr w:type="gramEnd"/>
      <w:r w:rsidRPr="00FB2032">
        <w:rPr>
          <w:rFonts w:ascii="宋體" w:eastAsia="宋體" w:hAnsi="新細明體" w:cs="新細明體" w:hint="eastAsia"/>
          <w:kern w:val="0"/>
        </w:rPr>
        <w:t>夫</w:t>
      </w:r>
      <w:proofErr w:type="gramStart"/>
      <w:r w:rsidRPr="00FB2032">
        <w:rPr>
          <w:rFonts w:ascii="宋體" w:eastAsia="宋體" w:hAnsi="新細明體" w:cs="新細明體" w:hint="eastAsia"/>
          <w:kern w:val="0"/>
        </w:rPr>
        <w:t>世</w:t>
      </w:r>
      <w:proofErr w:type="gramEnd"/>
      <w:r w:rsidRPr="00FB2032">
        <w:rPr>
          <w:rFonts w:ascii="宋體" w:eastAsia="宋體" w:hAnsi="新細明體" w:cs="新細明體" w:hint="eastAsia"/>
          <w:kern w:val="0"/>
        </w:rPr>
        <w:t>之</w:t>
      </w:r>
      <w:proofErr w:type="gramStart"/>
      <w:r w:rsidRPr="00FB2032">
        <w:rPr>
          <w:rFonts w:ascii="宋體" w:eastAsia="宋體" w:hAnsi="新細明體" w:cs="新細明體" w:hint="eastAsia"/>
          <w:kern w:val="0"/>
        </w:rPr>
        <w:t>學者徒守朱子</w:t>
      </w:r>
      <w:proofErr w:type="gramEnd"/>
      <w:r w:rsidRPr="00FB2032">
        <w:rPr>
          <w:rFonts w:ascii="宋體" w:eastAsia="宋體" w:hAnsi="新細明體" w:cs="新細明體" w:hint="eastAsia"/>
          <w:kern w:val="0"/>
        </w:rPr>
        <w:t>中年未定之說，而不復</w:t>
      </w:r>
      <w:proofErr w:type="gramStart"/>
      <w:r w:rsidRPr="00FB2032">
        <w:rPr>
          <w:rFonts w:ascii="宋體" w:eastAsia="宋體" w:hAnsi="新細明體" w:cs="新細明體" w:hint="eastAsia"/>
          <w:kern w:val="0"/>
        </w:rPr>
        <w:t>知求其晚歲既悟</w:t>
      </w:r>
      <w:proofErr w:type="gramEnd"/>
      <w:r w:rsidRPr="00FB2032">
        <w:rPr>
          <w:rFonts w:ascii="宋體" w:eastAsia="宋體" w:hAnsi="新細明體" w:cs="新細明體" w:hint="eastAsia"/>
          <w:kern w:val="0"/>
        </w:rPr>
        <w:t>之論，競相呶</w:t>
      </w:r>
      <w:proofErr w:type="gramStart"/>
      <w:r w:rsidRPr="00FB2032">
        <w:rPr>
          <w:rFonts w:ascii="宋體" w:eastAsia="宋體" w:hAnsi="新細明體" w:cs="新細明體" w:hint="eastAsia"/>
          <w:kern w:val="0"/>
        </w:rPr>
        <w:t>呶</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以亂正學</w:t>
      </w:r>
      <w:proofErr w:type="gramEnd"/>
      <w:r w:rsidRPr="00FB2032">
        <w:rPr>
          <w:rFonts w:ascii="宋體" w:eastAsia="宋體" w:hAnsi="新細明體" w:cs="新細明體" w:hint="eastAsia"/>
          <w:kern w:val="0"/>
        </w:rPr>
        <w:t>，</w:t>
      </w:r>
      <w:proofErr w:type="gramStart"/>
      <w:r w:rsidRPr="00FB2032">
        <w:rPr>
          <w:rFonts w:ascii="宋體" w:eastAsia="宋體" w:hAnsi="新細明體" w:cs="新細明體" w:hint="eastAsia"/>
          <w:kern w:val="0"/>
        </w:rPr>
        <w:t>不</w:t>
      </w:r>
      <w:proofErr w:type="gramEnd"/>
      <w:r w:rsidRPr="00FB2032">
        <w:rPr>
          <w:rFonts w:ascii="宋體" w:eastAsia="宋體" w:hAnsi="新細明體" w:cs="新細明體" w:hint="eastAsia"/>
          <w:kern w:val="0"/>
        </w:rPr>
        <w:t>自知其已入於異端，</w:t>
      </w:r>
      <w:proofErr w:type="gramStart"/>
      <w:r w:rsidRPr="00FB2032">
        <w:rPr>
          <w:rFonts w:ascii="宋體" w:eastAsia="宋體" w:hAnsi="新細明體" w:cs="新細明體" w:hint="eastAsia"/>
          <w:kern w:val="0"/>
        </w:rPr>
        <w:t>輒采錄而裒</w:t>
      </w:r>
      <w:proofErr w:type="gramEnd"/>
      <w:r w:rsidRPr="00FB2032">
        <w:rPr>
          <w:rFonts w:ascii="宋體" w:eastAsia="宋體" w:hAnsi="新細明體" w:cs="新細明體" w:hint="eastAsia"/>
          <w:kern w:val="0"/>
        </w:rPr>
        <w:t>集之，</w:t>
      </w:r>
      <w:proofErr w:type="gramStart"/>
      <w:r w:rsidRPr="00FB2032">
        <w:rPr>
          <w:rFonts w:ascii="宋體" w:eastAsia="宋體" w:hAnsi="新細明體" w:cs="新細明體" w:hint="eastAsia"/>
          <w:kern w:val="0"/>
        </w:rPr>
        <w:t>私以示夫</w:t>
      </w:r>
      <w:proofErr w:type="gramEnd"/>
      <w:r w:rsidRPr="00FB2032">
        <w:rPr>
          <w:rFonts w:ascii="宋體" w:eastAsia="宋體" w:hAnsi="新細明體" w:cs="新細明體" w:hint="eastAsia"/>
          <w:kern w:val="0"/>
        </w:rPr>
        <w:t>同志，庶幾無疑於吾說，而</w:t>
      </w:r>
      <w:proofErr w:type="gramStart"/>
      <w:r w:rsidRPr="00FB2032">
        <w:rPr>
          <w:rFonts w:ascii="宋體" w:eastAsia="宋體" w:hAnsi="新細明體" w:cs="新細明體" w:hint="eastAsia"/>
          <w:kern w:val="0"/>
        </w:rPr>
        <w:t>聖學之明可冀矣</w:t>
      </w:r>
      <w:proofErr w:type="gramEnd"/>
      <w:r w:rsidRPr="00FB2032">
        <w:rPr>
          <w:rFonts w:ascii="宋體" w:eastAsia="宋體" w:hAnsi="新細明體" w:cs="新細明體" w:hint="eastAsia"/>
          <w:kern w:val="0"/>
        </w:rPr>
        <w:t>。正德乙亥冬十一月朔，後學餘姚王守仁序。</w:t>
      </w:r>
    </w:p>
  </w:footnote>
  <w:footnote w:id="16">
    <w:p w:rsidR="00852BBE" w:rsidRPr="006640BA" w:rsidRDefault="00852BBE" w:rsidP="00330C55">
      <w:pPr>
        <w:pStyle w:val="ab"/>
        <w:rPr>
          <w:rFonts w:asciiTheme="minorEastAsia" w:eastAsiaTheme="minorEastAsia" w:hAnsiTheme="minorEastAsia"/>
        </w:rPr>
      </w:pPr>
      <w:r w:rsidRPr="006640BA">
        <w:rPr>
          <w:rStyle w:val="ad"/>
          <w:rFonts w:asciiTheme="minorEastAsia" w:eastAsiaTheme="minorEastAsia" w:hAnsiTheme="minorEastAsia"/>
        </w:rPr>
        <w:footnoteRef/>
      </w:r>
      <w:r w:rsidRPr="006640BA">
        <w:rPr>
          <w:rFonts w:asciiTheme="minorEastAsia" w:eastAsiaTheme="minorEastAsia" w:hAnsiTheme="minorEastAsia"/>
        </w:rPr>
        <w:t xml:space="preserve"> </w:t>
      </w:r>
      <w:r w:rsidRPr="006640BA">
        <w:rPr>
          <w:rFonts w:asciiTheme="minorEastAsia" w:eastAsiaTheme="minorEastAsia" w:hAnsiTheme="minorEastAsia" w:hint="eastAsia"/>
        </w:rPr>
        <w:t>《傳習錄上‧</w:t>
      </w:r>
      <w:r w:rsidRPr="006640BA">
        <w:rPr>
          <w:rFonts w:asciiTheme="minorEastAsia" w:eastAsiaTheme="minorEastAsia" w:hAnsiTheme="minorEastAsia" w:cs="新細明體" w:hint="eastAsia"/>
          <w:kern w:val="0"/>
          <w:szCs w:val="24"/>
        </w:rPr>
        <w:t>陸澄錄》</w:t>
      </w:r>
      <w:r>
        <w:rPr>
          <w:rFonts w:asciiTheme="minorEastAsia" w:eastAsiaTheme="minorEastAsia" w:hAnsiTheme="minorEastAsia" w:cs="新細明體" w:hint="eastAsia"/>
          <w:kern w:val="0"/>
          <w:szCs w:val="24"/>
        </w:rPr>
        <w:t>。</w:t>
      </w:r>
    </w:p>
  </w:footnote>
  <w:footnote w:id="17">
    <w:p w:rsidR="00852BBE" w:rsidRPr="00F15893" w:rsidRDefault="00852BBE">
      <w:pPr>
        <w:pStyle w:val="ab"/>
      </w:pPr>
      <w:r>
        <w:rPr>
          <w:rStyle w:val="ad"/>
        </w:rPr>
        <w:footnoteRef/>
      </w:r>
      <w:r>
        <w:t xml:space="preserve"> </w:t>
      </w:r>
      <w:r>
        <w:rPr>
          <w:rFonts w:hint="eastAsia"/>
        </w:rPr>
        <w:t>《傳習錄上‧陸澄錄》。</w:t>
      </w:r>
    </w:p>
  </w:footnote>
  <w:footnote w:id="18">
    <w:p w:rsidR="00852BBE" w:rsidRPr="00DD1083" w:rsidRDefault="00852BBE">
      <w:pPr>
        <w:pStyle w:val="ab"/>
      </w:pPr>
      <w:r>
        <w:rPr>
          <w:rStyle w:val="ad"/>
        </w:rPr>
        <w:footnoteRef/>
      </w:r>
      <w:r>
        <w:t xml:space="preserve"> </w:t>
      </w:r>
      <w:r>
        <w:rPr>
          <w:rFonts w:hint="eastAsia"/>
        </w:rPr>
        <w:t>《傳習錄上‧薛侃錄》</w:t>
      </w:r>
    </w:p>
  </w:footnote>
  <w:footnote w:id="19">
    <w:p w:rsidR="00852BBE" w:rsidRPr="002361DA" w:rsidRDefault="00852BBE" w:rsidP="0045182C">
      <w:pPr>
        <w:pStyle w:val="ab"/>
      </w:pPr>
      <w:r>
        <w:rPr>
          <w:rStyle w:val="ad"/>
        </w:rPr>
        <w:footnoteRef/>
      </w:r>
      <w:r>
        <w:t xml:space="preserve"> </w:t>
      </w:r>
      <w:r>
        <w:rPr>
          <w:rFonts w:hint="eastAsia"/>
        </w:rPr>
        <w:t>《傳習錄中‧答羅整庵少宰書》</w:t>
      </w:r>
    </w:p>
  </w:footnote>
  <w:footnote w:id="20">
    <w:p w:rsidR="00852BBE" w:rsidRDefault="00852BBE" w:rsidP="0045182C">
      <w:pPr>
        <w:pStyle w:val="ab"/>
      </w:pPr>
      <w:r>
        <w:rPr>
          <w:rStyle w:val="ad"/>
        </w:rPr>
        <w:footnoteRef/>
      </w:r>
      <w:r>
        <w:t xml:space="preserve"> </w:t>
      </w:r>
      <w:r>
        <w:rPr>
          <w:rFonts w:hint="eastAsia"/>
        </w:rPr>
        <w:t>參見：《王陽明傳習錄詳註集評》頁</w:t>
      </w:r>
      <w:r>
        <w:t>252</w:t>
      </w:r>
      <w:r>
        <w:rPr>
          <w:rFonts w:hint="eastAsia"/>
        </w:rPr>
        <w:t>。「九條，為（一）或讀書講道義，或論古今人物而別其是非，或應接事務而處其當。今日格物。明日又格</w:t>
      </w:r>
      <w:proofErr w:type="gramStart"/>
      <w:r>
        <w:rPr>
          <w:rFonts w:hint="eastAsia"/>
        </w:rPr>
        <w:t>一</w:t>
      </w:r>
      <w:proofErr w:type="gramEnd"/>
      <w:r>
        <w:rPr>
          <w:rFonts w:hint="eastAsia"/>
        </w:rPr>
        <w:t>物。（二）自一身之中，以至萬物之理，多多理會。（三）非窮盡天下之理，亦</w:t>
      </w:r>
      <w:proofErr w:type="gramStart"/>
      <w:r>
        <w:rPr>
          <w:rFonts w:hint="eastAsia"/>
        </w:rPr>
        <w:t>非只窮得一</w:t>
      </w:r>
      <w:proofErr w:type="gramEnd"/>
      <w:r>
        <w:rPr>
          <w:rFonts w:hint="eastAsia"/>
        </w:rPr>
        <w:t>理，但須多積累。（四）</w:t>
      </w:r>
      <w:proofErr w:type="gramStart"/>
      <w:r>
        <w:rPr>
          <w:rFonts w:hint="eastAsia"/>
        </w:rPr>
        <w:t>于</w:t>
      </w:r>
      <w:proofErr w:type="gramEnd"/>
      <w:r>
        <w:rPr>
          <w:rFonts w:hint="eastAsia"/>
        </w:rPr>
        <w:t>一事上窮盡，可以類推，一事上窮不得，</w:t>
      </w:r>
      <w:proofErr w:type="gramStart"/>
      <w:r>
        <w:rPr>
          <w:rFonts w:hint="eastAsia"/>
        </w:rPr>
        <w:t>且別窮一事</w:t>
      </w:r>
      <w:proofErr w:type="gramEnd"/>
      <w:r>
        <w:rPr>
          <w:rFonts w:hint="eastAsia"/>
        </w:rPr>
        <w:t>。或先其易，或先其難，</w:t>
      </w:r>
      <w:proofErr w:type="gramStart"/>
      <w:r>
        <w:rPr>
          <w:rFonts w:hint="eastAsia"/>
        </w:rPr>
        <w:t>各隨人</w:t>
      </w:r>
      <w:proofErr w:type="gramEnd"/>
      <w:r>
        <w:rPr>
          <w:rFonts w:hint="eastAsia"/>
        </w:rPr>
        <w:t>深淺。（五）物必有理，</w:t>
      </w:r>
      <w:proofErr w:type="gramStart"/>
      <w:r>
        <w:rPr>
          <w:rFonts w:hint="eastAsia"/>
        </w:rPr>
        <w:t>皆所當窮</w:t>
      </w:r>
      <w:proofErr w:type="gramEnd"/>
      <w:r>
        <w:rPr>
          <w:rFonts w:hint="eastAsia"/>
        </w:rPr>
        <w:t>。（六）如欲為孝，當知所以為孝之道。（七）物我</w:t>
      </w:r>
      <w:proofErr w:type="gramStart"/>
      <w:r>
        <w:rPr>
          <w:rFonts w:hint="eastAsia"/>
        </w:rPr>
        <w:t>一</w:t>
      </w:r>
      <w:proofErr w:type="gramEnd"/>
      <w:r>
        <w:rPr>
          <w:rFonts w:hint="eastAsia"/>
        </w:rPr>
        <w:t>理，</w:t>
      </w:r>
      <w:proofErr w:type="gramStart"/>
      <w:r>
        <w:rPr>
          <w:rFonts w:hint="eastAsia"/>
        </w:rPr>
        <w:t>才明彼，即曉此</w:t>
      </w:r>
      <w:proofErr w:type="gramEnd"/>
      <w:r>
        <w:rPr>
          <w:rFonts w:hint="eastAsia"/>
        </w:rPr>
        <w:t>。一草一木皆有理，不可不察。（八）知至善之所在。（九）察之</w:t>
      </w:r>
      <w:proofErr w:type="gramStart"/>
      <w:r>
        <w:rPr>
          <w:rFonts w:hint="eastAsia"/>
        </w:rPr>
        <w:t>于</w:t>
      </w:r>
      <w:proofErr w:type="gramEnd"/>
      <w:r>
        <w:rPr>
          <w:rFonts w:hint="eastAsia"/>
        </w:rPr>
        <w:t>身。此九</w:t>
      </w:r>
      <w:proofErr w:type="gramStart"/>
      <w:r>
        <w:rPr>
          <w:rFonts w:hint="eastAsia"/>
        </w:rPr>
        <w:t>條皆言</w:t>
      </w:r>
      <w:proofErr w:type="gramEnd"/>
      <w:r>
        <w:rPr>
          <w:rFonts w:hint="eastAsia"/>
        </w:rPr>
        <w:t>格物致知所當用力之地與其次第工程。</w:t>
      </w:r>
      <w:proofErr w:type="gramStart"/>
      <w:r>
        <w:rPr>
          <w:rFonts w:hint="eastAsia"/>
        </w:rPr>
        <w:t>詳</w:t>
      </w:r>
      <w:proofErr w:type="gramEnd"/>
      <w:r>
        <w:rPr>
          <w:rFonts w:hint="eastAsia"/>
        </w:rPr>
        <w:t>大學或問。</w:t>
      </w:r>
      <w:proofErr w:type="gramStart"/>
      <w:r>
        <w:rPr>
          <w:rFonts w:hint="eastAsia"/>
        </w:rPr>
        <w:t>‧‧‧</w:t>
      </w:r>
      <w:proofErr w:type="gramEnd"/>
      <w:r>
        <w:rPr>
          <w:rFonts w:hint="eastAsia"/>
        </w:rPr>
        <w:t>」</w:t>
      </w:r>
    </w:p>
  </w:footnote>
  <w:footnote w:id="21">
    <w:p w:rsidR="00852BBE" w:rsidRDefault="00852BBE">
      <w:pPr>
        <w:pStyle w:val="ab"/>
      </w:pPr>
      <w:r>
        <w:rPr>
          <w:rStyle w:val="ad"/>
        </w:rPr>
        <w:footnoteRef/>
      </w:r>
      <w:r>
        <w:t xml:space="preserve"> </w:t>
      </w:r>
      <w:r>
        <w:rPr>
          <w:rFonts w:hint="eastAsia"/>
        </w:rPr>
        <w:t>《傳習錄上‧陸澄錄》</w:t>
      </w:r>
    </w:p>
  </w:footnote>
  <w:footnote w:id="22">
    <w:p w:rsidR="00852BBE" w:rsidRPr="00AA159A" w:rsidRDefault="00852BBE">
      <w:pPr>
        <w:pStyle w:val="ab"/>
      </w:pPr>
      <w:r>
        <w:rPr>
          <w:rStyle w:val="ad"/>
        </w:rPr>
        <w:footnoteRef/>
      </w:r>
      <w:r>
        <w:t xml:space="preserve"> </w:t>
      </w:r>
      <w:r>
        <w:rPr>
          <w:rFonts w:hint="eastAsia"/>
        </w:rPr>
        <w:t>歷來兩分朱陸的學者，多以象山批評朱熹</w:t>
      </w:r>
      <w:r w:rsidR="00B52CF9">
        <w:rPr>
          <w:rFonts w:hint="eastAsia"/>
        </w:rPr>
        <w:t>為</w:t>
      </w:r>
      <w:r>
        <w:rPr>
          <w:rFonts w:hint="eastAsia"/>
        </w:rPr>
        <w:t>支離</w:t>
      </w:r>
      <w:r w:rsidR="00B52CF9">
        <w:rPr>
          <w:rFonts w:hint="eastAsia"/>
        </w:rPr>
        <w:t>、而自己</w:t>
      </w:r>
      <w:proofErr w:type="gramStart"/>
      <w:r w:rsidR="00B52CF9">
        <w:rPr>
          <w:rFonts w:hint="eastAsia"/>
        </w:rPr>
        <w:t>是</w:t>
      </w:r>
      <w:r>
        <w:rPr>
          <w:rFonts w:hint="eastAsia"/>
        </w:rPr>
        <w:t>易簡定位</w:t>
      </w:r>
      <w:proofErr w:type="gramEnd"/>
      <w:r>
        <w:rPr>
          <w:rFonts w:hint="eastAsia"/>
        </w:rPr>
        <w:t>兩造，實過於簡化問題，朱陸之間亦是同多於異，</w:t>
      </w:r>
      <w:proofErr w:type="gramStart"/>
      <w:r>
        <w:rPr>
          <w:rFonts w:hint="eastAsia"/>
        </w:rPr>
        <w:t>直就《大學》</w:t>
      </w:r>
      <w:proofErr w:type="gramEnd"/>
      <w:r>
        <w:rPr>
          <w:rFonts w:hint="eastAsia"/>
        </w:rPr>
        <w:t>文本詮釋而言，在「先知後行」議題的詮釋立場上，象山與朱熹都接受《大學》文本本來的立場。</w:t>
      </w:r>
      <w:r w:rsidRPr="00005929">
        <w:rPr>
          <w:rFonts w:ascii="新細明體" w:hAnsi="新細明體" w:hint="eastAsia"/>
        </w:rPr>
        <w:t>參見象山言：</w:t>
      </w:r>
      <w:r w:rsidRPr="00022886">
        <w:rPr>
          <w:rFonts w:ascii="新細明體" w:hAnsi="新細明體" w:hint="eastAsia"/>
        </w:rPr>
        <w:t>「大學言明</w:t>
      </w:r>
      <w:proofErr w:type="gramStart"/>
      <w:r w:rsidRPr="00022886">
        <w:rPr>
          <w:rFonts w:ascii="新細明體" w:hAnsi="新細明體" w:hint="eastAsia"/>
        </w:rPr>
        <w:t>明德之序</w:t>
      </w:r>
      <w:proofErr w:type="gramEnd"/>
      <w:r w:rsidRPr="00022886">
        <w:rPr>
          <w:rFonts w:ascii="新細明體" w:hAnsi="新細明體" w:hint="eastAsia"/>
        </w:rPr>
        <w:t>，</w:t>
      </w:r>
      <w:proofErr w:type="gramStart"/>
      <w:r w:rsidRPr="00022886">
        <w:rPr>
          <w:rFonts w:ascii="新細明體" w:hAnsi="新細明體" w:hint="eastAsia"/>
        </w:rPr>
        <w:t>先於致知</w:t>
      </w:r>
      <w:proofErr w:type="gramEnd"/>
      <w:r w:rsidRPr="00022886">
        <w:rPr>
          <w:rFonts w:ascii="新細明體" w:hAnsi="新細明體" w:hint="eastAsia"/>
        </w:rPr>
        <w:t>，孟子</w:t>
      </w:r>
      <w:proofErr w:type="gramStart"/>
      <w:r w:rsidRPr="00022886">
        <w:rPr>
          <w:rFonts w:ascii="新細明體" w:hAnsi="新細明體" w:hint="eastAsia"/>
        </w:rPr>
        <w:t>言誠身</w:t>
      </w:r>
      <w:proofErr w:type="gramEnd"/>
      <w:r w:rsidRPr="00022886">
        <w:rPr>
          <w:rFonts w:ascii="新細明體" w:hAnsi="新細明體" w:hint="eastAsia"/>
        </w:rPr>
        <w:t>之道，在於明善，</w:t>
      </w:r>
      <w:proofErr w:type="gramStart"/>
      <w:r w:rsidRPr="00022886">
        <w:rPr>
          <w:rFonts w:ascii="新細明體" w:hAnsi="新細明體" w:hint="eastAsia"/>
        </w:rPr>
        <w:t>今善之</w:t>
      </w:r>
      <w:proofErr w:type="gramEnd"/>
      <w:r w:rsidRPr="00022886">
        <w:rPr>
          <w:rFonts w:ascii="新細明體" w:hAnsi="新細明體" w:hint="eastAsia"/>
        </w:rPr>
        <w:t>未明，知之未至，</w:t>
      </w:r>
      <w:proofErr w:type="gramStart"/>
      <w:r w:rsidRPr="00022886">
        <w:rPr>
          <w:rFonts w:ascii="新細明體" w:hAnsi="新細明體" w:hint="eastAsia"/>
        </w:rPr>
        <w:t>＿＿適越而北轅</w:t>
      </w:r>
      <w:proofErr w:type="gramEnd"/>
      <w:r w:rsidRPr="00022886">
        <w:rPr>
          <w:rFonts w:ascii="新細明體" w:hAnsi="新細明體" w:hint="eastAsia"/>
        </w:rPr>
        <w:t>，愈</w:t>
      </w:r>
      <w:proofErr w:type="gramStart"/>
      <w:r w:rsidRPr="00022886">
        <w:rPr>
          <w:rFonts w:ascii="新細明體" w:hAnsi="新細明體" w:hint="eastAsia"/>
        </w:rPr>
        <w:t>駑</w:t>
      </w:r>
      <w:proofErr w:type="gramEnd"/>
      <w:r w:rsidRPr="00022886">
        <w:rPr>
          <w:rFonts w:ascii="新細明體" w:hAnsi="新細明體" w:hint="eastAsia"/>
        </w:rPr>
        <w:t>而愈遠，不知開端發足，大指之非，</w:t>
      </w:r>
      <w:proofErr w:type="gramStart"/>
      <w:r w:rsidRPr="00022886">
        <w:rPr>
          <w:rFonts w:ascii="新細明體" w:hAnsi="新細明體" w:hint="eastAsia"/>
        </w:rPr>
        <w:t>＿＿必沒身</w:t>
      </w:r>
      <w:proofErr w:type="gramEnd"/>
      <w:r w:rsidRPr="00022886">
        <w:rPr>
          <w:rFonts w:ascii="新細明體" w:hAnsi="新細明體" w:hint="eastAsia"/>
        </w:rPr>
        <w:t>於大澤，</w:t>
      </w:r>
      <w:proofErr w:type="gramStart"/>
      <w:r w:rsidRPr="00022886">
        <w:rPr>
          <w:rFonts w:ascii="新細明體" w:hAnsi="新細明體" w:hint="eastAsia"/>
        </w:rPr>
        <w:t>窮老於幽都</w:t>
      </w:r>
      <w:proofErr w:type="gramEnd"/>
      <w:r w:rsidRPr="00022886">
        <w:rPr>
          <w:rFonts w:ascii="新細明體" w:hAnsi="新細明體" w:hint="eastAsia"/>
        </w:rPr>
        <w:t>而已。」</w:t>
      </w:r>
      <w:r w:rsidRPr="00005929">
        <w:rPr>
          <w:rFonts w:ascii="新細明體" w:hAnsi="新細明體" w:hint="eastAsia"/>
        </w:rPr>
        <w:t>《陸象山全集》卷一，書，〈與胡季隨〉。又見：</w:t>
      </w:r>
      <w:r w:rsidRPr="00022886">
        <w:rPr>
          <w:rFonts w:ascii="新細明體" w:hAnsi="新細明體" w:hint="eastAsia"/>
        </w:rPr>
        <w:t>「為學有講明，有</w:t>
      </w:r>
      <w:proofErr w:type="gramStart"/>
      <w:r w:rsidRPr="00022886">
        <w:rPr>
          <w:rFonts w:ascii="新細明體" w:hAnsi="新細明體" w:hint="eastAsia"/>
        </w:rPr>
        <w:t>踐</w:t>
      </w:r>
      <w:proofErr w:type="gramEnd"/>
      <w:r w:rsidRPr="00022886">
        <w:rPr>
          <w:rFonts w:ascii="新細明體" w:hAnsi="新細明體" w:hint="eastAsia"/>
        </w:rPr>
        <w:t>履，大學致知格物，中庸博學</w:t>
      </w:r>
      <w:proofErr w:type="gramStart"/>
      <w:r w:rsidRPr="00022886">
        <w:rPr>
          <w:rFonts w:ascii="新細明體" w:hAnsi="新細明體" w:hint="eastAsia"/>
        </w:rPr>
        <w:t>審問謹思</w:t>
      </w:r>
      <w:proofErr w:type="gramEnd"/>
      <w:r w:rsidRPr="00022886">
        <w:rPr>
          <w:rFonts w:ascii="新細明體" w:hAnsi="新細明體" w:hint="eastAsia"/>
        </w:rPr>
        <w:t>明辨，孟子始條理者，智之事，此講明也。大學修身正心，中庸篤行之，孟子終條理者，聖之事，此</w:t>
      </w:r>
      <w:proofErr w:type="gramStart"/>
      <w:r w:rsidRPr="00022886">
        <w:rPr>
          <w:rFonts w:ascii="新細明體" w:hAnsi="新細明體" w:hint="eastAsia"/>
        </w:rPr>
        <w:t>踐履也</w:t>
      </w:r>
      <w:proofErr w:type="gramEnd"/>
      <w:r w:rsidRPr="00022886">
        <w:rPr>
          <w:rFonts w:ascii="新細明體" w:hAnsi="新細明體" w:hint="eastAsia"/>
        </w:rPr>
        <w:t>。物有本末，事有終始，知所先後，</w:t>
      </w:r>
      <w:proofErr w:type="gramStart"/>
      <w:r w:rsidRPr="00022886">
        <w:rPr>
          <w:rFonts w:ascii="新細明體" w:hAnsi="新細明體" w:hint="eastAsia"/>
        </w:rPr>
        <w:t>則近道矣</w:t>
      </w:r>
      <w:proofErr w:type="gramEnd"/>
      <w:r w:rsidRPr="00022886">
        <w:rPr>
          <w:rFonts w:ascii="新細明體" w:hAnsi="新細明體" w:hint="eastAsia"/>
        </w:rPr>
        <w:t>。</w:t>
      </w:r>
      <w:proofErr w:type="gramStart"/>
      <w:r w:rsidRPr="00022886">
        <w:rPr>
          <w:rFonts w:ascii="新細明體" w:hAnsi="新細明體" w:hint="eastAsia"/>
        </w:rPr>
        <w:t>欲修其</w:t>
      </w:r>
      <w:proofErr w:type="gramEnd"/>
      <w:r w:rsidRPr="00022886">
        <w:rPr>
          <w:rFonts w:ascii="新細明體" w:hAnsi="新細明體" w:hint="eastAsia"/>
        </w:rPr>
        <w:t>身者，先正其心，</w:t>
      </w:r>
      <w:proofErr w:type="gramStart"/>
      <w:r w:rsidRPr="00022886">
        <w:rPr>
          <w:rFonts w:ascii="新細明體" w:hAnsi="新細明體" w:hint="eastAsia"/>
        </w:rPr>
        <w:t>欲正其</w:t>
      </w:r>
      <w:proofErr w:type="gramEnd"/>
      <w:r w:rsidRPr="00022886">
        <w:rPr>
          <w:rFonts w:ascii="新細明體" w:hAnsi="新細明體" w:hint="eastAsia"/>
        </w:rPr>
        <w:t>心者，</w:t>
      </w:r>
      <w:proofErr w:type="gramStart"/>
      <w:r w:rsidRPr="00022886">
        <w:rPr>
          <w:rFonts w:ascii="新細明體" w:hAnsi="新細明體" w:hint="eastAsia"/>
        </w:rPr>
        <w:t>先誠其</w:t>
      </w:r>
      <w:proofErr w:type="gramEnd"/>
      <w:r w:rsidRPr="00022886">
        <w:rPr>
          <w:rFonts w:ascii="新細明體" w:hAnsi="新細明體" w:hint="eastAsia"/>
        </w:rPr>
        <w:t>意，</w:t>
      </w:r>
      <w:proofErr w:type="gramStart"/>
      <w:r w:rsidRPr="00022886">
        <w:rPr>
          <w:rFonts w:ascii="新細明體" w:hAnsi="新細明體" w:hint="eastAsia"/>
        </w:rPr>
        <w:t>欲誠其</w:t>
      </w:r>
      <w:proofErr w:type="gramEnd"/>
      <w:r w:rsidRPr="00022886">
        <w:rPr>
          <w:rFonts w:ascii="新細明體" w:hAnsi="新細明體" w:hint="eastAsia"/>
        </w:rPr>
        <w:t>意者，先</w:t>
      </w:r>
      <w:proofErr w:type="gramStart"/>
      <w:r w:rsidRPr="00022886">
        <w:rPr>
          <w:rFonts w:ascii="新細明體" w:hAnsi="新細明體" w:hint="eastAsia"/>
        </w:rPr>
        <w:t>致其知</w:t>
      </w:r>
      <w:proofErr w:type="gramEnd"/>
      <w:r w:rsidRPr="00022886">
        <w:rPr>
          <w:rFonts w:ascii="新細明體" w:hAnsi="新細明體" w:hint="eastAsia"/>
        </w:rPr>
        <w:t>，致知在格物，自大學言之，</w:t>
      </w:r>
      <w:proofErr w:type="gramStart"/>
      <w:r w:rsidRPr="00022886">
        <w:rPr>
          <w:rFonts w:ascii="新細明體" w:hAnsi="新細明體" w:hint="eastAsia"/>
        </w:rPr>
        <w:t>固先乎</w:t>
      </w:r>
      <w:proofErr w:type="gramEnd"/>
      <w:r w:rsidRPr="00022886">
        <w:rPr>
          <w:rFonts w:ascii="新細明體" w:hAnsi="新細明體" w:hint="eastAsia"/>
        </w:rPr>
        <w:t>講明矣。自中庸言之，學之</w:t>
      </w:r>
      <w:proofErr w:type="gramStart"/>
      <w:r w:rsidRPr="00022886">
        <w:rPr>
          <w:rFonts w:ascii="新細明體" w:hAnsi="新細明體" w:hint="eastAsia"/>
        </w:rPr>
        <w:t>弗</w:t>
      </w:r>
      <w:proofErr w:type="gramEnd"/>
      <w:r w:rsidRPr="00022886">
        <w:rPr>
          <w:rFonts w:ascii="新細明體" w:hAnsi="新細明體" w:hint="eastAsia"/>
        </w:rPr>
        <w:t>能，問之</w:t>
      </w:r>
      <w:proofErr w:type="gramStart"/>
      <w:r w:rsidRPr="00022886">
        <w:rPr>
          <w:rFonts w:ascii="新細明體" w:hAnsi="新細明體" w:hint="eastAsia"/>
        </w:rPr>
        <w:t>弗</w:t>
      </w:r>
      <w:proofErr w:type="gramEnd"/>
      <w:r w:rsidRPr="00022886">
        <w:rPr>
          <w:rFonts w:ascii="新細明體" w:hAnsi="新細明體" w:hint="eastAsia"/>
        </w:rPr>
        <w:t>知，思之</w:t>
      </w:r>
      <w:proofErr w:type="gramStart"/>
      <w:r w:rsidRPr="00022886">
        <w:rPr>
          <w:rFonts w:ascii="新細明體" w:hAnsi="新細明體" w:hint="eastAsia"/>
        </w:rPr>
        <w:t>弗</w:t>
      </w:r>
      <w:proofErr w:type="gramEnd"/>
      <w:r w:rsidRPr="00022886">
        <w:rPr>
          <w:rFonts w:ascii="新細明體" w:hAnsi="新細明體" w:hint="eastAsia"/>
        </w:rPr>
        <w:t>得，辯之</w:t>
      </w:r>
      <w:proofErr w:type="gramStart"/>
      <w:r w:rsidRPr="00022886">
        <w:rPr>
          <w:rFonts w:ascii="新細明體" w:hAnsi="新細明體" w:hint="eastAsia"/>
        </w:rPr>
        <w:t>弗</w:t>
      </w:r>
      <w:proofErr w:type="gramEnd"/>
      <w:r w:rsidRPr="00022886">
        <w:rPr>
          <w:rFonts w:ascii="新細明體" w:hAnsi="新細明體" w:hint="eastAsia"/>
        </w:rPr>
        <w:t>明，則亦何</w:t>
      </w:r>
      <w:proofErr w:type="gramStart"/>
      <w:r w:rsidRPr="00022886">
        <w:rPr>
          <w:rFonts w:ascii="新細明體" w:hAnsi="新細明體" w:hint="eastAsia"/>
        </w:rPr>
        <w:t>所行哉</w:t>
      </w:r>
      <w:proofErr w:type="gramEnd"/>
      <w:r w:rsidRPr="00022886">
        <w:rPr>
          <w:rFonts w:ascii="新細明體" w:hAnsi="新細明體" w:hint="eastAsia"/>
        </w:rPr>
        <w:t>。未嘗學問</w:t>
      </w:r>
      <w:proofErr w:type="gramStart"/>
      <w:r w:rsidRPr="00022886">
        <w:rPr>
          <w:rFonts w:ascii="新細明體" w:hAnsi="新細明體" w:hint="eastAsia"/>
        </w:rPr>
        <w:t>思辯</w:t>
      </w:r>
      <w:proofErr w:type="gramEnd"/>
      <w:r w:rsidRPr="00022886">
        <w:rPr>
          <w:rFonts w:ascii="新細明體" w:hAnsi="新細明體" w:hint="eastAsia"/>
        </w:rPr>
        <w:t>，</w:t>
      </w:r>
      <w:proofErr w:type="gramStart"/>
      <w:r w:rsidRPr="00022886">
        <w:rPr>
          <w:rFonts w:ascii="新細明體" w:hAnsi="新細明體" w:hint="eastAsia"/>
        </w:rPr>
        <w:t>而曰吾唯</w:t>
      </w:r>
      <w:proofErr w:type="gramEnd"/>
      <w:r w:rsidRPr="00022886">
        <w:rPr>
          <w:rFonts w:ascii="新細明體" w:hAnsi="新細明體" w:hint="eastAsia"/>
        </w:rPr>
        <w:t>篤行之而已，是</w:t>
      </w:r>
      <w:proofErr w:type="gramStart"/>
      <w:r w:rsidRPr="00022886">
        <w:rPr>
          <w:rFonts w:ascii="新細明體" w:hAnsi="新細明體" w:hint="eastAsia"/>
        </w:rPr>
        <w:t>冥</w:t>
      </w:r>
      <w:proofErr w:type="gramEnd"/>
      <w:r w:rsidRPr="00022886">
        <w:rPr>
          <w:rFonts w:ascii="新細明體" w:hAnsi="新細明體" w:hint="eastAsia"/>
        </w:rPr>
        <w:t>行者也。」</w:t>
      </w:r>
      <w:r w:rsidRPr="00005929">
        <w:rPr>
          <w:rFonts w:ascii="新細明體" w:hAnsi="新細明體" w:hint="eastAsia"/>
        </w:rPr>
        <w:t>《陸象山全集》卷十二，書，〈與趙詠道二〉。</w:t>
      </w:r>
      <w:r>
        <w:rPr>
          <w:rFonts w:ascii="新細明體" w:hAnsi="新細明體" w:hint="eastAsia"/>
        </w:rPr>
        <w:t>相關討論參見拙著《南宋儒學》＜</w:t>
      </w:r>
      <w:r>
        <w:rPr>
          <w:rFonts w:hint="eastAsia"/>
        </w:rPr>
        <w:t>第十二章：</w:t>
      </w:r>
      <w:proofErr w:type="gramStart"/>
      <w:r>
        <w:rPr>
          <w:rFonts w:hint="eastAsia"/>
        </w:rPr>
        <w:t>鵝湖之</w:t>
      </w:r>
      <w:proofErr w:type="gramEnd"/>
      <w:r>
        <w:rPr>
          <w:rFonts w:hint="eastAsia"/>
        </w:rPr>
        <w:t>會與朱陸之爭</w:t>
      </w:r>
      <w:r>
        <w:rPr>
          <w:rFonts w:ascii="新細明體" w:hAnsi="新細明體" w:hint="eastAsia"/>
        </w:rPr>
        <w:t>＞。</w:t>
      </w:r>
    </w:p>
  </w:footnote>
  <w:footnote w:id="23">
    <w:p w:rsidR="00852BBE" w:rsidRPr="007C6799" w:rsidRDefault="00852BBE" w:rsidP="00707A17">
      <w:pPr>
        <w:pStyle w:val="ab"/>
      </w:pPr>
      <w:r>
        <w:rPr>
          <w:rStyle w:val="ad"/>
        </w:rPr>
        <w:footnoteRef/>
      </w:r>
      <w:r>
        <w:t xml:space="preserve"> </w:t>
      </w:r>
      <w:r>
        <w:rPr>
          <w:rFonts w:hint="eastAsia"/>
        </w:rPr>
        <w:t>《傳習錄下‧黃以芳錄》</w:t>
      </w:r>
    </w:p>
  </w:footnote>
  <w:footnote w:id="24">
    <w:p w:rsidR="00852BBE" w:rsidRPr="007C6799" w:rsidRDefault="00852BBE" w:rsidP="00EE6B96">
      <w:pPr>
        <w:pStyle w:val="ab"/>
      </w:pPr>
      <w:r>
        <w:rPr>
          <w:rStyle w:val="ad"/>
        </w:rPr>
        <w:footnoteRef/>
      </w:r>
      <w:r>
        <w:t xml:space="preserve"> </w:t>
      </w:r>
      <w:r>
        <w:rPr>
          <w:rFonts w:hint="eastAsia"/>
        </w:rPr>
        <w:t>《傳習錄下‧黃以芳錄》</w:t>
      </w:r>
    </w:p>
  </w:footnote>
  <w:footnote w:id="25">
    <w:p w:rsidR="00852BBE" w:rsidRPr="00AA159A" w:rsidRDefault="00852BBE">
      <w:pPr>
        <w:pStyle w:val="ab"/>
      </w:pPr>
      <w:r>
        <w:rPr>
          <w:rStyle w:val="ad"/>
        </w:rPr>
        <w:footnoteRef/>
      </w:r>
      <w:r>
        <w:t xml:space="preserve"> </w:t>
      </w:r>
      <w:r>
        <w:rPr>
          <w:rFonts w:hint="eastAsia"/>
        </w:rPr>
        <w:t>朱熹對</w:t>
      </w:r>
      <w:proofErr w:type="gramStart"/>
      <w:r>
        <w:rPr>
          <w:rFonts w:hint="eastAsia"/>
        </w:rPr>
        <w:t>自己在尊德性及道問學</w:t>
      </w:r>
      <w:proofErr w:type="gramEnd"/>
      <w:r>
        <w:rPr>
          <w:rFonts w:hint="eastAsia"/>
        </w:rPr>
        <w:t>兩路工夫的實踐結果進行反省，卻引來象山批評其不知尊德性</w:t>
      </w:r>
      <w:proofErr w:type="gramStart"/>
      <w:r>
        <w:rPr>
          <w:rFonts w:hint="eastAsia"/>
        </w:rPr>
        <w:t>如何道問學</w:t>
      </w:r>
      <w:proofErr w:type="gramEnd"/>
      <w:r>
        <w:rPr>
          <w:rFonts w:hint="eastAsia"/>
        </w:rPr>
        <w:t>，無獨有偶，</w:t>
      </w:r>
      <w:r w:rsidRPr="00233986">
        <w:rPr>
          <w:rFonts w:ascii="新細明體" w:hAnsi="新細明體" w:hint="eastAsia"/>
        </w:rPr>
        <w:t>陽明亦批評</w:t>
      </w:r>
      <w:proofErr w:type="gramStart"/>
      <w:r>
        <w:rPr>
          <w:rFonts w:ascii="新細明體" w:hAnsi="新細明體" w:hint="eastAsia"/>
        </w:rPr>
        <w:t>其將尊德性與道問學分</w:t>
      </w:r>
      <w:proofErr w:type="gramEnd"/>
      <w:r>
        <w:rPr>
          <w:rFonts w:ascii="新細明體" w:hAnsi="新細明體" w:hint="eastAsia"/>
        </w:rPr>
        <w:t>為兩事。</w:t>
      </w:r>
      <w:r w:rsidRPr="00233986">
        <w:rPr>
          <w:rFonts w:ascii="新細明體" w:hAnsi="新細明體" w:hint="eastAsia"/>
        </w:rPr>
        <w:t>參見朱熹的原文：「</w:t>
      </w:r>
      <w:proofErr w:type="gramStart"/>
      <w:r w:rsidRPr="00233986">
        <w:rPr>
          <w:rFonts w:ascii="新細明體" w:hAnsi="新細明體" w:hint="eastAsia"/>
        </w:rPr>
        <w:t>大抵子思以來</w:t>
      </w:r>
      <w:proofErr w:type="gramEnd"/>
      <w:r w:rsidRPr="00233986">
        <w:rPr>
          <w:rFonts w:ascii="新細明體" w:hAnsi="新細明體" w:hint="eastAsia"/>
        </w:rPr>
        <w:t>，教人之法，惟以「尊德性」、「</w:t>
      </w:r>
      <w:proofErr w:type="gramStart"/>
      <w:r w:rsidRPr="00233986">
        <w:rPr>
          <w:rFonts w:ascii="新細明體" w:hAnsi="新細明體" w:hint="eastAsia"/>
        </w:rPr>
        <w:t>道問學</w:t>
      </w:r>
      <w:proofErr w:type="gramEnd"/>
      <w:r w:rsidRPr="00233986">
        <w:rPr>
          <w:rFonts w:ascii="新細明體" w:hAnsi="新細明體" w:hint="eastAsia"/>
        </w:rPr>
        <w:t>」兩事為用力之要，</w:t>
      </w:r>
      <w:proofErr w:type="gramStart"/>
      <w:r w:rsidRPr="00233986">
        <w:rPr>
          <w:rFonts w:ascii="新細明體" w:hAnsi="新細明體" w:hint="eastAsia"/>
        </w:rPr>
        <w:t>今子靜所說</w:t>
      </w:r>
      <w:proofErr w:type="gramEnd"/>
      <w:r w:rsidRPr="00233986">
        <w:rPr>
          <w:rFonts w:ascii="新細明體" w:hAnsi="新細明體" w:hint="eastAsia"/>
        </w:rPr>
        <w:t>，專是「尊德性」之事，而</w:t>
      </w:r>
      <w:proofErr w:type="gramStart"/>
      <w:r w:rsidRPr="00233986">
        <w:rPr>
          <w:rFonts w:ascii="新細明體" w:hAnsi="新細明體" w:hint="eastAsia"/>
        </w:rPr>
        <w:t>熹</w:t>
      </w:r>
      <w:proofErr w:type="gramEnd"/>
      <w:r w:rsidRPr="00233986">
        <w:rPr>
          <w:rFonts w:ascii="新細明體" w:hAnsi="新細明體" w:hint="eastAsia"/>
        </w:rPr>
        <w:t>平日所論，卻是問學上多了。所以為彼學者，多持守可觀，而看得義理全</w:t>
      </w:r>
      <w:proofErr w:type="gramStart"/>
      <w:r w:rsidRPr="00233986">
        <w:rPr>
          <w:rFonts w:ascii="新細明體" w:hAnsi="新細明體" w:hint="eastAsia"/>
        </w:rPr>
        <w:t>不</w:t>
      </w:r>
      <w:proofErr w:type="gramEnd"/>
      <w:r w:rsidRPr="00233986">
        <w:rPr>
          <w:rFonts w:ascii="新細明體" w:hAnsi="新細明體" w:hint="eastAsia"/>
        </w:rPr>
        <w:t>子細，又別說一種杜撰道理，遮蓋不肯放下；而</w:t>
      </w:r>
      <w:proofErr w:type="gramStart"/>
      <w:r w:rsidRPr="00233986">
        <w:rPr>
          <w:rFonts w:ascii="新細明體" w:hAnsi="新細明體" w:hint="eastAsia"/>
        </w:rPr>
        <w:t>熹</w:t>
      </w:r>
      <w:proofErr w:type="gramEnd"/>
      <w:r w:rsidRPr="00233986">
        <w:rPr>
          <w:rFonts w:ascii="新細明體" w:hAnsi="新細明體" w:hint="eastAsia"/>
        </w:rPr>
        <w:t>自覺雖於義理上不敢亂說，卻於緊要為己為人上，多不得力。</w:t>
      </w:r>
      <w:proofErr w:type="gramStart"/>
      <w:r w:rsidRPr="00233986">
        <w:rPr>
          <w:rFonts w:ascii="新細明體" w:hAnsi="新細明體" w:hint="eastAsia"/>
        </w:rPr>
        <w:t>今當反</w:t>
      </w:r>
      <w:proofErr w:type="gramEnd"/>
      <w:r w:rsidRPr="00233986">
        <w:rPr>
          <w:rFonts w:ascii="新細明體" w:hAnsi="新細明體" w:hint="eastAsia"/>
        </w:rPr>
        <w:t>身用力，</w:t>
      </w:r>
      <w:proofErr w:type="gramStart"/>
      <w:r w:rsidRPr="00233986">
        <w:rPr>
          <w:rFonts w:ascii="新細明體" w:hAnsi="新細明體" w:hint="eastAsia"/>
        </w:rPr>
        <w:t>去短集</w:t>
      </w:r>
      <w:proofErr w:type="gramEnd"/>
      <w:r w:rsidRPr="00233986">
        <w:rPr>
          <w:rFonts w:ascii="新細明體" w:hAnsi="新細明體" w:hint="eastAsia"/>
        </w:rPr>
        <w:t>長，庶幾</w:t>
      </w:r>
      <w:proofErr w:type="gramStart"/>
      <w:r w:rsidRPr="00233986">
        <w:rPr>
          <w:rFonts w:ascii="新細明體" w:hAnsi="新細明體" w:hint="eastAsia"/>
        </w:rPr>
        <w:t>不</w:t>
      </w:r>
      <w:proofErr w:type="gramEnd"/>
      <w:r w:rsidRPr="00233986">
        <w:rPr>
          <w:rFonts w:ascii="新細明體" w:hAnsi="新細明體" w:hint="eastAsia"/>
        </w:rPr>
        <w:t>墮一邊耳」</w:t>
      </w:r>
      <w:proofErr w:type="gramStart"/>
      <w:r w:rsidRPr="00233986">
        <w:rPr>
          <w:rFonts w:ascii="新細明體" w:hAnsi="新細明體" w:hint="eastAsia"/>
        </w:rPr>
        <w:t>《</w:t>
      </w:r>
      <w:proofErr w:type="gramEnd"/>
      <w:r w:rsidRPr="00233986">
        <w:rPr>
          <w:rFonts w:ascii="新細明體" w:hAnsi="新細明體" w:hint="eastAsia"/>
        </w:rPr>
        <w:t>朱子文集</w:t>
      </w:r>
      <w:r w:rsidRPr="00233986">
        <w:rPr>
          <w:rFonts w:ascii="新細明體" w:hAnsi="新細明體"/>
        </w:rPr>
        <w:t>･</w:t>
      </w:r>
      <w:r w:rsidRPr="00233986">
        <w:rPr>
          <w:rFonts w:ascii="新細明體" w:hAnsi="新細明體" w:hint="eastAsia"/>
        </w:rPr>
        <w:t>卷五十四</w:t>
      </w:r>
      <w:r w:rsidRPr="00233986">
        <w:rPr>
          <w:rFonts w:ascii="新細明體" w:hAnsi="新細明體"/>
        </w:rPr>
        <w:t>･</w:t>
      </w:r>
      <w:r w:rsidRPr="00233986">
        <w:rPr>
          <w:rFonts w:ascii="新細明體" w:hAnsi="新細明體" w:hint="eastAsia"/>
        </w:rPr>
        <w:t>答項平父二》，頁2550</w:t>
      </w:r>
      <w:r w:rsidRPr="00233986">
        <w:rPr>
          <w:rFonts w:ascii="新細明體" w:hAnsi="新細明體" w:hint="eastAsia"/>
        </w:rPr>
        <w:t>，台北：</w:t>
      </w:r>
      <w:proofErr w:type="gramStart"/>
      <w:r w:rsidRPr="00233986">
        <w:rPr>
          <w:rFonts w:ascii="新細明體" w:hAnsi="新細明體" w:hint="eastAsia"/>
        </w:rPr>
        <w:t>德富古籍</w:t>
      </w:r>
      <w:proofErr w:type="gramEnd"/>
      <w:r w:rsidRPr="00233986">
        <w:rPr>
          <w:rFonts w:ascii="新細明體" w:hAnsi="新細明體" w:hint="eastAsia"/>
        </w:rPr>
        <w:t>叢刊，2000年2月。此文亦記載於</w:t>
      </w:r>
      <w:proofErr w:type="gramStart"/>
      <w:r w:rsidRPr="00233986">
        <w:rPr>
          <w:rFonts w:ascii="新細明體" w:hAnsi="新細明體" w:hint="eastAsia"/>
        </w:rPr>
        <w:t>《</w:t>
      </w:r>
      <w:proofErr w:type="gramEnd"/>
      <w:r w:rsidRPr="00233986">
        <w:rPr>
          <w:rFonts w:ascii="新細明體" w:hAnsi="新細明體" w:hint="eastAsia"/>
        </w:rPr>
        <w:t>象山先生全集</w:t>
      </w:r>
      <w:r w:rsidRPr="00233986">
        <w:rPr>
          <w:rFonts w:ascii="新細明體" w:hAnsi="新細明體"/>
        </w:rPr>
        <w:t>･</w:t>
      </w:r>
      <w:r w:rsidRPr="00233986">
        <w:rPr>
          <w:rFonts w:ascii="新細明體" w:hAnsi="新細明體" w:hint="eastAsia"/>
        </w:rPr>
        <w:t>卷三十六</w:t>
      </w:r>
      <w:r w:rsidRPr="00233986">
        <w:rPr>
          <w:rFonts w:ascii="新細明體" w:hAnsi="新細明體"/>
        </w:rPr>
        <w:t>･</w:t>
      </w:r>
      <w:r w:rsidRPr="00233986">
        <w:rPr>
          <w:rFonts w:ascii="新細明體" w:hAnsi="新細明體" w:hint="eastAsia"/>
        </w:rPr>
        <w:t>年譜</w:t>
      </w:r>
      <w:r w:rsidRPr="00233986">
        <w:rPr>
          <w:rFonts w:ascii="新細明體" w:hAnsi="新細明體"/>
        </w:rPr>
        <w:t>･</w:t>
      </w:r>
      <w:r w:rsidRPr="00233986">
        <w:rPr>
          <w:rFonts w:ascii="新細明體" w:hAnsi="新細明體" w:hint="eastAsia"/>
        </w:rPr>
        <w:t>先生四十五歲》。</w:t>
      </w:r>
    </w:p>
  </w:footnote>
  <w:footnote w:id="26">
    <w:p w:rsidR="00852BBE" w:rsidRDefault="00852BBE" w:rsidP="00EE6B96">
      <w:pPr>
        <w:pStyle w:val="ab"/>
      </w:pPr>
      <w:r>
        <w:rPr>
          <w:rStyle w:val="ad"/>
        </w:rPr>
        <w:footnoteRef/>
      </w:r>
      <w:r>
        <w:t xml:space="preserve"> </w:t>
      </w:r>
      <w:r>
        <w:rPr>
          <w:rFonts w:hint="eastAsia"/>
        </w:rPr>
        <w:t>參見：杜保瑞《南宋儒學》＜第七章：朱熹經典詮釋進路的</w:t>
      </w:r>
      <w:r w:rsidRPr="002268D2">
        <w:rPr>
          <w:rFonts w:hint="eastAsia"/>
        </w:rPr>
        <w:t>工夫論建構</w:t>
      </w:r>
      <w:r>
        <w:rPr>
          <w:rFonts w:hint="eastAsia"/>
        </w:rPr>
        <w:t>＞，臺灣商務印書館。</w:t>
      </w:r>
    </w:p>
  </w:footnote>
  <w:footnote w:id="27">
    <w:p w:rsidR="00852BBE" w:rsidRPr="00AA159A" w:rsidRDefault="00852BBE">
      <w:pPr>
        <w:pStyle w:val="ab"/>
      </w:pPr>
      <w:r>
        <w:rPr>
          <w:rStyle w:val="ad"/>
        </w:rPr>
        <w:footnoteRef/>
      </w:r>
      <w:r>
        <w:t xml:space="preserve"> </w:t>
      </w:r>
      <w:r w:rsidRPr="00233986">
        <w:rPr>
          <w:rFonts w:ascii="新細明體" w:hAnsi="新細明體" w:hint="eastAsia"/>
        </w:rPr>
        <w:t>參見象山原文：「朱元</w:t>
      </w:r>
      <w:proofErr w:type="gramStart"/>
      <w:r w:rsidRPr="00233986">
        <w:rPr>
          <w:rFonts w:ascii="新細明體" w:hAnsi="新細明體" w:hint="eastAsia"/>
        </w:rPr>
        <w:t>晦</w:t>
      </w:r>
      <w:proofErr w:type="gramEnd"/>
      <w:r w:rsidRPr="00233986">
        <w:rPr>
          <w:rFonts w:ascii="新細明體" w:hAnsi="新細明體" w:hint="eastAsia"/>
        </w:rPr>
        <w:t>曾作書與學者</w:t>
      </w:r>
      <w:proofErr w:type="gramStart"/>
      <w:r w:rsidRPr="00233986">
        <w:rPr>
          <w:rFonts w:ascii="新細明體" w:hAnsi="新細明體" w:hint="eastAsia"/>
        </w:rPr>
        <w:t>云</w:t>
      </w:r>
      <w:proofErr w:type="gramEnd"/>
      <w:r w:rsidRPr="00233986">
        <w:rPr>
          <w:rFonts w:ascii="新細明體" w:hAnsi="新細明體" w:hint="eastAsia"/>
        </w:rPr>
        <w:t>，陸子靜專以尊德性</w:t>
      </w:r>
      <w:proofErr w:type="gramStart"/>
      <w:r w:rsidRPr="00233986">
        <w:rPr>
          <w:rFonts w:ascii="新細明體" w:hAnsi="新細明體" w:hint="eastAsia"/>
        </w:rPr>
        <w:t>誨</w:t>
      </w:r>
      <w:proofErr w:type="gramEnd"/>
      <w:r w:rsidRPr="00233986">
        <w:rPr>
          <w:rFonts w:ascii="新細明體" w:hAnsi="新細明體" w:hint="eastAsia"/>
        </w:rPr>
        <w:t>人，故</w:t>
      </w:r>
      <w:proofErr w:type="gramStart"/>
      <w:r w:rsidRPr="00233986">
        <w:rPr>
          <w:rFonts w:ascii="新細明體" w:hAnsi="新細明體" w:hint="eastAsia"/>
        </w:rPr>
        <w:t>游其門者</w:t>
      </w:r>
      <w:proofErr w:type="gramEnd"/>
      <w:r w:rsidRPr="00233986">
        <w:rPr>
          <w:rFonts w:ascii="新細明體" w:hAnsi="新細明體" w:hint="eastAsia"/>
        </w:rPr>
        <w:t>，多</w:t>
      </w:r>
      <w:proofErr w:type="gramStart"/>
      <w:r w:rsidRPr="00233986">
        <w:rPr>
          <w:rFonts w:ascii="新細明體" w:hAnsi="新細明體" w:hint="eastAsia"/>
        </w:rPr>
        <w:t>踐</w:t>
      </w:r>
      <w:proofErr w:type="gramEnd"/>
      <w:r w:rsidRPr="00233986">
        <w:rPr>
          <w:rFonts w:ascii="新細明體" w:hAnsi="新細明體" w:hint="eastAsia"/>
        </w:rPr>
        <w:t>履之士，然於</w:t>
      </w:r>
      <w:proofErr w:type="gramStart"/>
      <w:r w:rsidRPr="00233986">
        <w:rPr>
          <w:rFonts w:ascii="新細明體" w:hAnsi="新細明體" w:hint="eastAsia"/>
        </w:rPr>
        <w:t>道問學處</w:t>
      </w:r>
      <w:proofErr w:type="gramEnd"/>
      <w:r w:rsidRPr="00233986">
        <w:rPr>
          <w:rFonts w:ascii="新細明體" w:hAnsi="新細明體" w:hint="eastAsia"/>
        </w:rPr>
        <w:t>欠了，</w:t>
      </w:r>
      <w:proofErr w:type="gramStart"/>
      <w:r w:rsidRPr="00233986">
        <w:rPr>
          <w:rFonts w:ascii="新細明體" w:hAnsi="新細明體" w:hint="eastAsia"/>
        </w:rPr>
        <w:t>某教人</w:t>
      </w:r>
      <w:proofErr w:type="gramEnd"/>
      <w:r w:rsidRPr="00233986">
        <w:rPr>
          <w:rFonts w:ascii="新細明體" w:hAnsi="新細明體" w:hint="eastAsia"/>
        </w:rPr>
        <w:t>豈不是</w:t>
      </w:r>
      <w:proofErr w:type="gramStart"/>
      <w:r w:rsidRPr="00233986">
        <w:rPr>
          <w:rFonts w:ascii="新細明體" w:hAnsi="新細明體" w:hint="eastAsia"/>
        </w:rPr>
        <w:t>道問學處</w:t>
      </w:r>
      <w:proofErr w:type="gramEnd"/>
      <w:r w:rsidRPr="00233986">
        <w:rPr>
          <w:rFonts w:ascii="新細明體" w:hAnsi="新細明體" w:hint="eastAsia"/>
        </w:rPr>
        <w:t>多</w:t>
      </w:r>
      <w:proofErr w:type="gramStart"/>
      <w:r w:rsidRPr="00233986">
        <w:rPr>
          <w:rFonts w:ascii="新細明體" w:hAnsi="新細明體" w:hint="eastAsia"/>
        </w:rPr>
        <w:t>了些子</w:t>
      </w:r>
      <w:proofErr w:type="gramEnd"/>
      <w:r w:rsidRPr="00233986">
        <w:rPr>
          <w:rFonts w:ascii="新細明體" w:hAnsi="新細明體" w:hint="eastAsia"/>
        </w:rPr>
        <w:t>，故</w:t>
      </w:r>
      <w:proofErr w:type="gramStart"/>
      <w:r w:rsidRPr="00233986">
        <w:rPr>
          <w:rFonts w:ascii="新細明體" w:hAnsi="新細明體" w:hint="eastAsia"/>
        </w:rPr>
        <w:t>游</w:t>
      </w:r>
      <w:proofErr w:type="gramEnd"/>
      <w:r w:rsidRPr="00233986">
        <w:rPr>
          <w:rFonts w:ascii="新細明體" w:hAnsi="新細明體" w:hint="eastAsia"/>
        </w:rPr>
        <w:t>某</w:t>
      </w:r>
      <w:proofErr w:type="gramStart"/>
      <w:r w:rsidRPr="00233986">
        <w:rPr>
          <w:rFonts w:ascii="新細明體" w:hAnsi="新細明體" w:hint="eastAsia"/>
        </w:rPr>
        <w:t>之門者，踐履多</w:t>
      </w:r>
      <w:proofErr w:type="gramEnd"/>
      <w:r w:rsidRPr="00233986">
        <w:rPr>
          <w:rFonts w:ascii="新細明體" w:hAnsi="新細明體" w:hint="eastAsia"/>
        </w:rPr>
        <w:t>不及之。觀此，則是元</w:t>
      </w:r>
      <w:proofErr w:type="gramStart"/>
      <w:r w:rsidRPr="00233986">
        <w:rPr>
          <w:rFonts w:ascii="新細明體" w:hAnsi="新細明體" w:hint="eastAsia"/>
        </w:rPr>
        <w:t>晦</w:t>
      </w:r>
      <w:proofErr w:type="gramEnd"/>
      <w:r w:rsidRPr="00233986">
        <w:rPr>
          <w:rFonts w:ascii="新細明體" w:hAnsi="新細明體" w:hint="eastAsia"/>
        </w:rPr>
        <w:t>欲去兩</w:t>
      </w:r>
      <w:proofErr w:type="gramStart"/>
      <w:r w:rsidRPr="00233986">
        <w:rPr>
          <w:rFonts w:ascii="新細明體" w:hAnsi="新細明體" w:hint="eastAsia"/>
        </w:rPr>
        <w:t>短合兩長，然吾</w:t>
      </w:r>
      <w:proofErr w:type="gramEnd"/>
      <w:r w:rsidRPr="00233986">
        <w:rPr>
          <w:rFonts w:ascii="新細明體" w:hAnsi="新細明體" w:hint="eastAsia"/>
        </w:rPr>
        <w:t>以為不可，既不知尊德性，焉有</w:t>
      </w:r>
      <w:proofErr w:type="gramStart"/>
      <w:r w:rsidRPr="00233986">
        <w:rPr>
          <w:rFonts w:ascii="新細明體" w:hAnsi="新細明體" w:hint="eastAsia"/>
        </w:rPr>
        <w:t>所謂道問學</w:t>
      </w:r>
      <w:proofErr w:type="gramEnd"/>
      <w:r w:rsidRPr="00233986">
        <w:rPr>
          <w:rFonts w:ascii="新細明體" w:hAnsi="新細明體" w:hint="eastAsia"/>
        </w:rPr>
        <w:t>」</w:t>
      </w:r>
      <w:proofErr w:type="gramStart"/>
      <w:r>
        <w:rPr>
          <w:rFonts w:hint="eastAsia"/>
        </w:rPr>
        <w:t>《</w:t>
      </w:r>
      <w:proofErr w:type="gramEnd"/>
      <w:r>
        <w:rPr>
          <w:rFonts w:hint="eastAsia"/>
        </w:rPr>
        <w:t>象山先生全集</w:t>
      </w:r>
      <w:r>
        <w:t>･</w:t>
      </w:r>
      <w:r>
        <w:rPr>
          <w:rFonts w:hint="eastAsia"/>
        </w:rPr>
        <w:t>卷三十四</w:t>
      </w:r>
      <w:r>
        <w:t>･</w:t>
      </w:r>
      <w:r>
        <w:rPr>
          <w:rFonts w:hint="eastAsia"/>
        </w:rPr>
        <w:t>語錄》。</w:t>
      </w:r>
    </w:p>
  </w:footnote>
  <w:footnote w:id="28">
    <w:p w:rsidR="00852BBE" w:rsidRPr="006C7F71" w:rsidRDefault="00852BBE">
      <w:pPr>
        <w:pStyle w:val="ab"/>
      </w:pPr>
      <w:r>
        <w:rPr>
          <w:rStyle w:val="ad"/>
        </w:rPr>
        <w:footnoteRef/>
      </w:r>
      <w:r>
        <w:t xml:space="preserve"> </w:t>
      </w:r>
      <w:r>
        <w:rPr>
          <w:rFonts w:hint="eastAsia"/>
        </w:rPr>
        <w:t>參見：</w:t>
      </w:r>
      <w:r>
        <w:rPr>
          <w:rFonts w:ascii="細明體" w:eastAsia="細明體" w:hAnsi="細明體" w:hint="eastAsia"/>
        </w:rPr>
        <w:t>杜保瑞，2010年6月5～8日，</w:t>
      </w:r>
      <w:hyperlink r:id="rId8" w:history="1">
        <w:r>
          <w:rPr>
            <w:rStyle w:val="ae"/>
            <w:rFonts w:ascii="細明體" w:eastAsia="細明體" w:hAnsi="細明體" w:hint="eastAsia"/>
          </w:rPr>
          <w:t>＜</w:t>
        </w:r>
      </w:hyperlink>
      <w:hyperlink r:id="rId9" w:history="1">
        <w:r>
          <w:rPr>
            <w:rStyle w:val="ae"/>
            <w:rFonts w:ascii="細明體" w:eastAsia="細明體" w:hAnsi="細明體" w:hint="eastAsia"/>
          </w:rPr>
          <w:t>王陽明的三教辨正與教學風格＞</w:t>
        </w:r>
      </w:hyperlink>
      <w:r>
        <w:rPr>
          <w:rFonts w:ascii="細明體" w:eastAsia="細明體" w:hAnsi="細明體" w:hint="eastAsia"/>
        </w:rPr>
        <w:t>，「第三屆東方人文思想國際學術研討會」，主辦單位：華</w:t>
      </w:r>
      <w:proofErr w:type="gramStart"/>
      <w:r>
        <w:rPr>
          <w:rFonts w:ascii="細明體" w:eastAsia="細明體" w:hAnsi="細明體" w:hint="eastAsia"/>
        </w:rPr>
        <w:t>梵</w:t>
      </w:r>
      <w:proofErr w:type="gramEnd"/>
      <w:r>
        <w:rPr>
          <w:rFonts w:ascii="細明體" w:eastAsia="細明體" w:hAnsi="細明體" w:hint="eastAsia"/>
        </w:rPr>
        <w:t>大學東方人文思想研究所。（近期將出版於《天問》期刊中）</w:t>
      </w:r>
    </w:p>
  </w:footnote>
  <w:footnote w:id="29">
    <w:p w:rsidR="00852BBE" w:rsidRPr="00B63709" w:rsidRDefault="00852BBE" w:rsidP="00EE6B96">
      <w:pPr>
        <w:pStyle w:val="ab"/>
      </w:pPr>
      <w:r>
        <w:rPr>
          <w:rStyle w:val="ad"/>
        </w:rPr>
        <w:footnoteRef/>
      </w:r>
      <w:r>
        <w:t xml:space="preserve"> </w:t>
      </w:r>
      <w:r>
        <w:rPr>
          <w:rFonts w:hint="eastAsia"/>
        </w:rPr>
        <w:t>《傳習錄中‧啟周道通書》</w:t>
      </w:r>
    </w:p>
  </w:footnote>
  <w:footnote w:id="30">
    <w:p w:rsidR="00852BBE" w:rsidRPr="00AA159A" w:rsidRDefault="00852BBE">
      <w:pPr>
        <w:pStyle w:val="ab"/>
      </w:pPr>
      <w:r>
        <w:rPr>
          <w:rStyle w:val="ad"/>
        </w:rPr>
        <w:footnoteRef/>
      </w:r>
      <w:r>
        <w:t xml:space="preserve"> </w:t>
      </w:r>
      <w:r>
        <w:rPr>
          <w:rFonts w:hint="eastAsia"/>
        </w:rPr>
        <w:t>筆者的意見是，在理氣存有論的問題上，陽明事實上都是用到了朱熹的氣</w:t>
      </w:r>
      <w:proofErr w:type="gramStart"/>
      <w:r>
        <w:rPr>
          <w:rFonts w:hint="eastAsia"/>
        </w:rPr>
        <w:t>稟</w:t>
      </w:r>
      <w:proofErr w:type="gramEnd"/>
      <w:r>
        <w:rPr>
          <w:rFonts w:hint="eastAsia"/>
        </w:rPr>
        <w:t>說。參見：</w:t>
      </w:r>
      <w:r>
        <w:rPr>
          <w:rFonts w:ascii="細明體" w:eastAsia="細明體" w:hAnsi="細明體" w:hint="eastAsia"/>
        </w:rPr>
        <w:t>杜保瑞，2010年6月5～8日，</w:t>
      </w:r>
      <w:hyperlink r:id="rId10" w:history="1">
        <w:r>
          <w:rPr>
            <w:rStyle w:val="ae"/>
            <w:rFonts w:ascii="細明體" w:eastAsia="細明體" w:hAnsi="細明體" w:hint="eastAsia"/>
          </w:rPr>
          <w:t>＜</w:t>
        </w:r>
      </w:hyperlink>
      <w:hyperlink r:id="rId11" w:history="1">
        <w:r>
          <w:rPr>
            <w:rStyle w:val="ae"/>
            <w:rFonts w:ascii="細明體" w:eastAsia="細明體" w:hAnsi="細明體" w:hint="eastAsia"/>
          </w:rPr>
          <w:t>王陽明的三教辨正與教學風格＞</w:t>
        </w:r>
      </w:hyperlink>
      <w:r>
        <w:rPr>
          <w:rFonts w:ascii="細明體" w:eastAsia="細明體" w:hAnsi="細明體" w:hint="eastAsia"/>
        </w:rPr>
        <w:t>，「第三屆東方人文思想國際學術研討會」，主辦單位：華</w:t>
      </w:r>
      <w:proofErr w:type="gramStart"/>
      <w:r>
        <w:rPr>
          <w:rFonts w:ascii="細明體" w:eastAsia="細明體" w:hAnsi="細明體" w:hint="eastAsia"/>
        </w:rPr>
        <w:t>梵</w:t>
      </w:r>
      <w:proofErr w:type="gramEnd"/>
      <w:r>
        <w:rPr>
          <w:rFonts w:ascii="細明體" w:eastAsia="細明體" w:hAnsi="細明體" w:hint="eastAsia"/>
        </w:rPr>
        <w:t>大學東方人文思想研究所。（近期將出版於《天問》期刊中）</w:t>
      </w:r>
    </w:p>
  </w:footnote>
  <w:footnote w:id="31">
    <w:p w:rsidR="00852BBE" w:rsidRPr="00933DF3" w:rsidRDefault="00852BBE" w:rsidP="00EE6B96">
      <w:pPr>
        <w:pStyle w:val="ab"/>
      </w:pPr>
      <w:r>
        <w:rPr>
          <w:rStyle w:val="ad"/>
        </w:rPr>
        <w:footnoteRef/>
      </w:r>
      <w:r>
        <w:t xml:space="preserve"> </w:t>
      </w:r>
      <w:r>
        <w:rPr>
          <w:rFonts w:hint="eastAsia"/>
        </w:rPr>
        <w:t>《傳習錄中‧答顧東橋書》</w:t>
      </w:r>
    </w:p>
  </w:footnote>
  <w:footnote w:id="32">
    <w:p w:rsidR="00852BBE" w:rsidRPr="002361DA" w:rsidRDefault="00852BBE" w:rsidP="00EE6B96">
      <w:pPr>
        <w:pStyle w:val="ab"/>
      </w:pPr>
      <w:r>
        <w:rPr>
          <w:rStyle w:val="ad"/>
        </w:rPr>
        <w:footnoteRef/>
      </w:r>
      <w:r>
        <w:t xml:space="preserve"> </w:t>
      </w:r>
      <w:r>
        <w:rPr>
          <w:rFonts w:hint="eastAsia"/>
        </w:rPr>
        <w:t>《傳習錄中‧答羅整庵少宰書》</w:t>
      </w:r>
    </w:p>
  </w:footnote>
  <w:footnote w:id="33">
    <w:p w:rsidR="00852BBE" w:rsidRPr="002361DA" w:rsidRDefault="00852BBE" w:rsidP="00EE6B96">
      <w:pPr>
        <w:pStyle w:val="ab"/>
      </w:pPr>
      <w:r>
        <w:rPr>
          <w:rStyle w:val="ad"/>
        </w:rPr>
        <w:footnoteRef/>
      </w:r>
      <w:r>
        <w:t xml:space="preserve"> </w:t>
      </w:r>
      <w:r>
        <w:rPr>
          <w:rFonts w:hint="eastAsia"/>
        </w:rPr>
        <w:t>《傳習錄中‧答羅整庵少宰書》</w:t>
      </w:r>
    </w:p>
  </w:footnote>
  <w:footnote w:id="34">
    <w:p w:rsidR="00852BBE" w:rsidRDefault="00852BBE" w:rsidP="00EE6B96">
      <w:pPr>
        <w:pStyle w:val="ab"/>
      </w:pPr>
      <w:r>
        <w:rPr>
          <w:rStyle w:val="ad"/>
        </w:rPr>
        <w:footnoteRef/>
      </w:r>
      <w:r>
        <w:t xml:space="preserve"> </w:t>
      </w:r>
      <w:r>
        <w:rPr>
          <w:rFonts w:hint="eastAsia"/>
        </w:rPr>
        <w:t>《傳習錄上‧薛侃錄》</w:t>
      </w:r>
    </w:p>
  </w:footnote>
  <w:footnote w:id="35">
    <w:p w:rsidR="00852BBE" w:rsidRPr="002361DA" w:rsidRDefault="00852BBE" w:rsidP="00EE6B96">
      <w:pPr>
        <w:pStyle w:val="ab"/>
      </w:pPr>
      <w:r>
        <w:rPr>
          <w:rStyle w:val="ad"/>
        </w:rPr>
        <w:footnoteRef/>
      </w:r>
      <w:r>
        <w:t xml:space="preserve"> </w:t>
      </w:r>
      <w:r>
        <w:rPr>
          <w:rFonts w:hint="eastAsia"/>
        </w:rPr>
        <w:t>《傳習錄中‧啟周道通書》</w:t>
      </w:r>
    </w:p>
  </w:footnote>
  <w:footnote w:id="36">
    <w:p w:rsidR="00852BBE" w:rsidRDefault="00852BBE" w:rsidP="00EE6B96">
      <w:pPr>
        <w:pStyle w:val="ab"/>
      </w:pPr>
      <w:r>
        <w:rPr>
          <w:rStyle w:val="ad"/>
        </w:rPr>
        <w:footnoteRef/>
      </w:r>
      <w:r>
        <w:t xml:space="preserve"> </w:t>
      </w:r>
      <w:r>
        <w:rPr>
          <w:rFonts w:hint="eastAsia"/>
        </w:rPr>
        <w:t>參見杜保瑞《南宋儒學》，臺灣商務印書館。</w:t>
      </w:r>
    </w:p>
  </w:footnote>
  <w:footnote w:id="37">
    <w:p w:rsidR="00852BBE" w:rsidRPr="002361DA" w:rsidRDefault="00852BBE" w:rsidP="00EE6B96">
      <w:pPr>
        <w:pStyle w:val="ab"/>
      </w:pPr>
      <w:r>
        <w:rPr>
          <w:rStyle w:val="ad"/>
        </w:rPr>
        <w:footnoteRef/>
      </w:r>
      <w:r>
        <w:t xml:space="preserve"> </w:t>
      </w:r>
      <w:r>
        <w:rPr>
          <w:rFonts w:hint="eastAsia"/>
        </w:rPr>
        <w:t>《傳習錄下‧陳九川錄》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BBE" w:rsidRDefault="00852BBE">
    <w:pPr>
      <w:pStyle w:val="a4"/>
    </w:pPr>
  </w:p>
  <w:p w:rsidR="00852BBE" w:rsidRDefault="00852BBE">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8049A"/>
    <w:multiLevelType w:val="hybridMultilevel"/>
    <w:tmpl w:val="192E50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742"/>
    <w:rsid w:val="00002F8C"/>
    <w:rsid w:val="0000497A"/>
    <w:rsid w:val="00005929"/>
    <w:rsid w:val="0001137E"/>
    <w:rsid w:val="00012781"/>
    <w:rsid w:val="00021688"/>
    <w:rsid w:val="00022886"/>
    <w:rsid w:val="00023213"/>
    <w:rsid w:val="000250E9"/>
    <w:rsid w:val="00025359"/>
    <w:rsid w:val="00032FC5"/>
    <w:rsid w:val="00041429"/>
    <w:rsid w:val="00065DE6"/>
    <w:rsid w:val="00067824"/>
    <w:rsid w:val="00070C51"/>
    <w:rsid w:val="00072866"/>
    <w:rsid w:val="00073079"/>
    <w:rsid w:val="000B20E5"/>
    <w:rsid w:val="000C086A"/>
    <w:rsid w:val="000C2E30"/>
    <w:rsid w:val="000C3FA2"/>
    <w:rsid w:val="000F3346"/>
    <w:rsid w:val="00123259"/>
    <w:rsid w:val="00156B19"/>
    <w:rsid w:val="00162074"/>
    <w:rsid w:val="00176B0D"/>
    <w:rsid w:val="00181215"/>
    <w:rsid w:val="00186CF5"/>
    <w:rsid w:val="001A5980"/>
    <w:rsid w:val="001B081F"/>
    <w:rsid w:val="001B5C77"/>
    <w:rsid w:val="001E176B"/>
    <w:rsid w:val="001F20EB"/>
    <w:rsid w:val="0021532F"/>
    <w:rsid w:val="00226439"/>
    <w:rsid w:val="00233986"/>
    <w:rsid w:val="00234742"/>
    <w:rsid w:val="00235D04"/>
    <w:rsid w:val="00243F56"/>
    <w:rsid w:val="00256650"/>
    <w:rsid w:val="00264564"/>
    <w:rsid w:val="00282A61"/>
    <w:rsid w:val="002A53F4"/>
    <w:rsid w:val="002B1F3B"/>
    <w:rsid w:val="002B54CC"/>
    <w:rsid w:val="002B792F"/>
    <w:rsid w:val="002D59D5"/>
    <w:rsid w:val="002F69A6"/>
    <w:rsid w:val="003122DA"/>
    <w:rsid w:val="003153A5"/>
    <w:rsid w:val="003231F7"/>
    <w:rsid w:val="00324F65"/>
    <w:rsid w:val="003254BC"/>
    <w:rsid w:val="00330C55"/>
    <w:rsid w:val="0034583E"/>
    <w:rsid w:val="00350185"/>
    <w:rsid w:val="003528AF"/>
    <w:rsid w:val="0035764F"/>
    <w:rsid w:val="00365F8B"/>
    <w:rsid w:val="0037619C"/>
    <w:rsid w:val="0038245E"/>
    <w:rsid w:val="00397578"/>
    <w:rsid w:val="003A4386"/>
    <w:rsid w:val="003A5418"/>
    <w:rsid w:val="003A728C"/>
    <w:rsid w:val="003B53CE"/>
    <w:rsid w:val="003C02F1"/>
    <w:rsid w:val="003C1F66"/>
    <w:rsid w:val="003C37E3"/>
    <w:rsid w:val="003D6551"/>
    <w:rsid w:val="00410611"/>
    <w:rsid w:val="004159AC"/>
    <w:rsid w:val="00421078"/>
    <w:rsid w:val="00423302"/>
    <w:rsid w:val="0043167F"/>
    <w:rsid w:val="00441085"/>
    <w:rsid w:val="0045182C"/>
    <w:rsid w:val="004540CE"/>
    <w:rsid w:val="00456642"/>
    <w:rsid w:val="00477D94"/>
    <w:rsid w:val="004903DB"/>
    <w:rsid w:val="004A72EC"/>
    <w:rsid w:val="004B6246"/>
    <w:rsid w:val="004E39C7"/>
    <w:rsid w:val="004E6A85"/>
    <w:rsid w:val="004F269C"/>
    <w:rsid w:val="004F3E3A"/>
    <w:rsid w:val="00504203"/>
    <w:rsid w:val="0051060A"/>
    <w:rsid w:val="00511A1B"/>
    <w:rsid w:val="00546339"/>
    <w:rsid w:val="00552282"/>
    <w:rsid w:val="00561A15"/>
    <w:rsid w:val="0056534D"/>
    <w:rsid w:val="005748CF"/>
    <w:rsid w:val="00582E3A"/>
    <w:rsid w:val="00593428"/>
    <w:rsid w:val="005A4A67"/>
    <w:rsid w:val="005B3024"/>
    <w:rsid w:val="005C4311"/>
    <w:rsid w:val="005E0489"/>
    <w:rsid w:val="005E2CF1"/>
    <w:rsid w:val="005F129C"/>
    <w:rsid w:val="00607849"/>
    <w:rsid w:val="0061768F"/>
    <w:rsid w:val="00617BAA"/>
    <w:rsid w:val="006310A1"/>
    <w:rsid w:val="00634F7D"/>
    <w:rsid w:val="0064196A"/>
    <w:rsid w:val="00641AA2"/>
    <w:rsid w:val="00657661"/>
    <w:rsid w:val="00662D77"/>
    <w:rsid w:val="00663394"/>
    <w:rsid w:val="006640BA"/>
    <w:rsid w:val="00683533"/>
    <w:rsid w:val="00690F4C"/>
    <w:rsid w:val="0069261B"/>
    <w:rsid w:val="00695574"/>
    <w:rsid w:val="006A7D24"/>
    <w:rsid w:val="006B3008"/>
    <w:rsid w:val="006C629C"/>
    <w:rsid w:val="006C7F71"/>
    <w:rsid w:val="006D0E5B"/>
    <w:rsid w:val="006D3CCC"/>
    <w:rsid w:val="006F6C76"/>
    <w:rsid w:val="00707A17"/>
    <w:rsid w:val="00716ACD"/>
    <w:rsid w:val="00717DF3"/>
    <w:rsid w:val="0072356D"/>
    <w:rsid w:val="0075640E"/>
    <w:rsid w:val="007677FA"/>
    <w:rsid w:val="00773586"/>
    <w:rsid w:val="007A2FBD"/>
    <w:rsid w:val="007B2D3E"/>
    <w:rsid w:val="007C12CA"/>
    <w:rsid w:val="007D139C"/>
    <w:rsid w:val="007E7469"/>
    <w:rsid w:val="00802F8E"/>
    <w:rsid w:val="0081032B"/>
    <w:rsid w:val="008137EB"/>
    <w:rsid w:val="00840983"/>
    <w:rsid w:val="00841497"/>
    <w:rsid w:val="00852BBE"/>
    <w:rsid w:val="008570A7"/>
    <w:rsid w:val="008570BA"/>
    <w:rsid w:val="00864DB9"/>
    <w:rsid w:val="008659A1"/>
    <w:rsid w:val="00885E1F"/>
    <w:rsid w:val="00894DDB"/>
    <w:rsid w:val="008B3A6E"/>
    <w:rsid w:val="008D1BA1"/>
    <w:rsid w:val="008E565A"/>
    <w:rsid w:val="008F18BF"/>
    <w:rsid w:val="00905D31"/>
    <w:rsid w:val="009065D1"/>
    <w:rsid w:val="009102BD"/>
    <w:rsid w:val="0093520F"/>
    <w:rsid w:val="009357C3"/>
    <w:rsid w:val="0096477D"/>
    <w:rsid w:val="00967045"/>
    <w:rsid w:val="00967B3F"/>
    <w:rsid w:val="009801A4"/>
    <w:rsid w:val="00984D7A"/>
    <w:rsid w:val="009B045B"/>
    <w:rsid w:val="009D00F7"/>
    <w:rsid w:val="009F0E99"/>
    <w:rsid w:val="009F1391"/>
    <w:rsid w:val="00A00DF1"/>
    <w:rsid w:val="00A027FF"/>
    <w:rsid w:val="00A02993"/>
    <w:rsid w:val="00A265C5"/>
    <w:rsid w:val="00A52F51"/>
    <w:rsid w:val="00A5626C"/>
    <w:rsid w:val="00A85E3C"/>
    <w:rsid w:val="00AA0DB8"/>
    <w:rsid w:val="00AA159A"/>
    <w:rsid w:val="00AB3A4B"/>
    <w:rsid w:val="00AC0C92"/>
    <w:rsid w:val="00AD68D6"/>
    <w:rsid w:val="00AE1D57"/>
    <w:rsid w:val="00AF186F"/>
    <w:rsid w:val="00B16B2F"/>
    <w:rsid w:val="00B20D9F"/>
    <w:rsid w:val="00B22BD7"/>
    <w:rsid w:val="00B23F3D"/>
    <w:rsid w:val="00B24ADD"/>
    <w:rsid w:val="00B354B7"/>
    <w:rsid w:val="00B46D55"/>
    <w:rsid w:val="00B51D5D"/>
    <w:rsid w:val="00B52CF9"/>
    <w:rsid w:val="00B609E8"/>
    <w:rsid w:val="00B6233D"/>
    <w:rsid w:val="00B6618B"/>
    <w:rsid w:val="00B7304D"/>
    <w:rsid w:val="00B7440F"/>
    <w:rsid w:val="00B8217F"/>
    <w:rsid w:val="00BB4AFC"/>
    <w:rsid w:val="00BC586D"/>
    <w:rsid w:val="00BC79EE"/>
    <w:rsid w:val="00BD666B"/>
    <w:rsid w:val="00BD76D7"/>
    <w:rsid w:val="00BE08DD"/>
    <w:rsid w:val="00BF7899"/>
    <w:rsid w:val="00C03B26"/>
    <w:rsid w:val="00C03D38"/>
    <w:rsid w:val="00C206F4"/>
    <w:rsid w:val="00C212D7"/>
    <w:rsid w:val="00C30979"/>
    <w:rsid w:val="00C37791"/>
    <w:rsid w:val="00C60732"/>
    <w:rsid w:val="00C66474"/>
    <w:rsid w:val="00C90969"/>
    <w:rsid w:val="00CA23D7"/>
    <w:rsid w:val="00CB1D60"/>
    <w:rsid w:val="00CC2955"/>
    <w:rsid w:val="00CD3250"/>
    <w:rsid w:val="00CD5B9E"/>
    <w:rsid w:val="00CE3567"/>
    <w:rsid w:val="00CE529B"/>
    <w:rsid w:val="00CF084F"/>
    <w:rsid w:val="00CF1DDB"/>
    <w:rsid w:val="00D03021"/>
    <w:rsid w:val="00D17532"/>
    <w:rsid w:val="00D20C48"/>
    <w:rsid w:val="00D216D7"/>
    <w:rsid w:val="00D33EA2"/>
    <w:rsid w:val="00D35EE4"/>
    <w:rsid w:val="00D36366"/>
    <w:rsid w:val="00D53EF7"/>
    <w:rsid w:val="00D950B0"/>
    <w:rsid w:val="00DA5C17"/>
    <w:rsid w:val="00DB1636"/>
    <w:rsid w:val="00DB4234"/>
    <w:rsid w:val="00DD1083"/>
    <w:rsid w:val="00DE21EB"/>
    <w:rsid w:val="00DF016E"/>
    <w:rsid w:val="00DF2C2D"/>
    <w:rsid w:val="00DF3D0D"/>
    <w:rsid w:val="00E14E07"/>
    <w:rsid w:val="00E21597"/>
    <w:rsid w:val="00E22D56"/>
    <w:rsid w:val="00E46E44"/>
    <w:rsid w:val="00E72B20"/>
    <w:rsid w:val="00E838DD"/>
    <w:rsid w:val="00E91C00"/>
    <w:rsid w:val="00E95569"/>
    <w:rsid w:val="00EC05E4"/>
    <w:rsid w:val="00EE6B96"/>
    <w:rsid w:val="00EF30AA"/>
    <w:rsid w:val="00EF4701"/>
    <w:rsid w:val="00F15893"/>
    <w:rsid w:val="00F17EAE"/>
    <w:rsid w:val="00F2088D"/>
    <w:rsid w:val="00F25FD5"/>
    <w:rsid w:val="00F265A3"/>
    <w:rsid w:val="00F67ECF"/>
    <w:rsid w:val="00F726A4"/>
    <w:rsid w:val="00F84C25"/>
    <w:rsid w:val="00F955C8"/>
    <w:rsid w:val="00FB2032"/>
    <w:rsid w:val="00FC6DBD"/>
    <w:rsid w:val="00FD47D4"/>
    <w:rsid w:val="00FD7E19"/>
    <w:rsid w:val="00FF2F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74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1429"/>
    <w:pPr>
      <w:tabs>
        <w:tab w:val="center" w:pos="4153"/>
        <w:tab w:val="right" w:pos="8306"/>
      </w:tabs>
      <w:snapToGrid w:val="0"/>
    </w:pPr>
    <w:rPr>
      <w:sz w:val="20"/>
      <w:szCs w:val="20"/>
    </w:rPr>
  </w:style>
  <w:style w:type="character" w:customStyle="1" w:styleId="a5">
    <w:name w:val="頁首 字元"/>
    <w:basedOn w:val="a0"/>
    <w:link w:val="a4"/>
    <w:uiPriority w:val="99"/>
    <w:rsid w:val="00041429"/>
    <w:rPr>
      <w:rFonts w:ascii="Times New Roman" w:eastAsia="新細明體" w:hAnsi="Times New Roman" w:cs="Times New Roman"/>
      <w:sz w:val="20"/>
      <w:szCs w:val="20"/>
    </w:rPr>
  </w:style>
  <w:style w:type="paragraph" w:styleId="a6">
    <w:name w:val="footer"/>
    <w:basedOn w:val="a"/>
    <w:link w:val="a7"/>
    <w:uiPriority w:val="99"/>
    <w:unhideWhenUsed/>
    <w:rsid w:val="00041429"/>
    <w:pPr>
      <w:tabs>
        <w:tab w:val="center" w:pos="4153"/>
        <w:tab w:val="right" w:pos="8306"/>
      </w:tabs>
      <w:snapToGrid w:val="0"/>
    </w:pPr>
    <w:rPr>
      <w:sz w:val="20"/>
      <w:szCs w:val="20"/>
    </w:rPr>
  </w:style>
  <w:style w:type="character" w:customStyle="1" w:styleId="a7">
    <w:name w:val="頁尾 字元"/>
    <w:basedOn w:val="a0"/>
    <w:link w:val="a6"/>
    <w:uiPriority w:val="99"/>
    <w:rsid w:val="00041429"/>
    <w:rPr>
      <w:rFonts w:ascii="Times New Roman" w:eastAsia="新細明體" w:hAnsi="Times New Roman" w:cs="Times New Roman"/>
      <w:sz w:val="20"/>
      <w:szCs w:val="20"/>
    </w:rPr>
  </w:style>
  <w:style w:type="paragraph" w:styleId="a8">
    <w:name w:val="Balloon Text"/>
    <w:basedOn w:val="a"/>
    <w:link w:val="a9"/>
    <w:uiPriority w:val="99"/>
    <w:semiHidden/>
    <w:unhideWhenUsed/>
    <w:rsid w:val="000414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41429"/>
    <w:rPr>
      <w:rFonts w:asciiTheme="majorHAnsi" w:eastAsiaTheme="majorEastAsia" w:hAnsiTheme="majorHAnsi" w:cstheme="majorBidi"/>
      <w:sz w:val="18"/>
      <w:szCs w:val="18"/>
    </w:rPr>
  </w:style>
  <w:style w:type="paragraph" w:styleId="aa">
    <w:name w:val="List Paragraph"/>
    <w:basedOn w:val="a"/>
    <w:uiPriority w:val="34"/>
    <w:qFormat/>
    <w:rsid w:val="00F2088D"/>
    <w:pPr>
      <w:ind w:leftChars="200" w:left="480"/>
    </w:pPr>
  </w:style>
  <w:style w:type="paragraph" w:styleId="ab">
    <w:name w:val="footnote text"/>
    <w:basedOn w:val="a"/>
    <w:link w:val="ac"/>
    <w:uiPriority w:val="99"/>
    <w:semiHidden/>
    <w:unhideWhenUsed/>
    <w:rsid w:val="00E838DD"/>
    <w:pPr>
      <w:snapToGrid w:val="0"/>
    </w:pPr>
    <w:rPr>
      <w:sz w:val="20"/>
      <w:szCs w:val="20"/>
    </w:rPr>
  </w:style>
  <w:style w:type="character" w:customStyle="1" w:styleId="ac">
    <w:name w:val="註腳文字 字元"/>
    <w:basedOn w:val="a0"/>
    <w:link w:val="ab"/>
    <w:uiPriority w:val="99"/>
    <w:semiHidden/>
    <w:rsid w:val="00E838DD"/>
    <w:rPr>
      <w:rFonts w:ascii="Times New Roman" w:eastAsia="新細明體" w:hAnsi="Times New Roman" w:cs="Times New Roman"/>
      <w:sz w:val="20"/>
      <w:szCs w:val="20"/>
    </w:rPr>
  </w:style>
  <w:style w:type="character" w:styleId="ad">
    <w:name w:val="footnote reference"/>
    <w:basedOn w:val="a0"/>
    <w:semiHidden/>
    <w:unhideWhenUsed/>
    <w:rsid w:val="00E838DD"/>
    <w:rPr>
      <w:vertAlign w:val="superscript"/>
    </w:rPr>
  </w:style>
  <w:style w:type="paragraph" w:styleId="Web">
    <w:name w:val="Normal (Web)"/>
    <w:basedOn w:val="a"/>
    <w:uiPriority w:val="99"/>
    <w:unhideWhenUsed/>
    <w:rsid w:val="00EE6B96"/>
    <w:pPr>
      <w:widowControl/>
      <w:spacing w:before="100" w:beforeAutospacing="1" w:after="100" w:afterAutospacing="1"/>
    </w:pPr>
    <w:rPr>
      <w:rFonts w:ascii="新細明體" w:hAnsi="新細明體" w:cs="新細明體"/>
      <w:kern w:val="0"/>
    </w:rPr>
  </w:style>
  <w:style w:type="character" w:styleId="ae">
    <w:name w:val="Hyperlink"/>
    <w:basedOn w:val="a0"/>
    <w:uiPriority w:val="99"/>
    <w:unhideWhenUsed/>
    <w:rsid w:val="00A52F51"/>
    <w:rPr>
      <w:color w:val="0000FF"/>
      <w:u w:val="single"/>
    </w:rPr>
  </w:style>
  <w:style w:type="character" w:customStyle="1" w:styleId="googqs-tidbit1">
    <w:name w:val="goog_qs-tidbit1"/>
    <w:basedOn w:val="a0"/>
    <w:rsid w:val="00256650"/>
    <w:rPr>
      <w:vanish w:val="0"/>
      <w:webHidden w:val="0"/>
      <w:specVanish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474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34742"/>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41429"/>
    <w:pPr>
      <w:tabs>
        <w:tab w:val="center" w:pos="4153"/>
        <w:tab w:val="right" w:pos="8306"/>
      </w:tabs>
      <w:snapToGrid w:val="0"/>
    </w:pPr>
    <w:rPr>
      <w:sz w:val="20"/>
      <w:szCs w:val="20"/>
    </w:rPr>
  </w:style>
  <w:style w:type="character" w:customStyle="1" w:styleId="a5">
    <w:name w:val="頁首 字元"/>
    <w:basedOn w:val="a0"/>
    <w:link w:val="a4"/>
    <w:uiPriority w:val="99"/>
    <w:rsid w:val="00041429"/>
    <w:rPr>
      <w:rFonts w:ascii="Times New Roman" w:eastAsia="新細明體" w:hAnsi="Times New Roman" w:cs="Times New Roman"/>
      <w:sz w:val="20"/>
      <w:szCs w:val="20"/>
    </w:rPr>
  </w:style>
  <w:style w:type="paragraph" w:styleId="a6">
    <w:name w:val="footer"/>
    <w:basedOn w:val="a"/>
    <w:link w:val="a7"/>
    <w:uiPriority w:val="99"/>
    <w:unhideWhenUsed/>
    <w:rsid w:val="00041429"/>
    <w:pPr>
      <w:tabs>
        <w:tab w:val="center" w:pos="4153"/>
        <w:tab w:val="right" w:pos="8306"/>
      </w:tabs>
      <w:snapToGrid w:val="0"/>
    </w:pPr>
    <w:rPr>
      <w:sz w:val="20"/>
      <w:szCs w:val="20"/>
    </w:rPr>
  </w:style>
  <w:style w:type="character" w:customStyle="1" w:styleId="a7">
    <w:name w:val="頁尾 字元"/>
    <w:basedOn w:val="a0"/>
    <w:link w:val="a6"/>
    <w:uiPriority w:val="99"/>
    <w:rsid w:val="00041429"/>
    <w:rPr>
      <w:rFonts w:ascii="Times New Roman" w:eastAsia="新細明體" w:hAnsi="Times New Roman" w:cs="Times New Roman"/>
      <w:sz w:val="20"/>
      <w:szCs w:val="20"/>
    </w:rPr>
  </w:style>
  <w:style w:type="paragraph" w:styleId="a8">
    <w:name w:val="Balloon Text"/>
    <w:basedOn w:val="a"/>
    <w:link w:val="a9"/>
    <w:uiPriority w:val="99"/>
    <w:semiHidden/>
    <w:unhideWhenUsed/>
    <w:rsid w:val="00041429"/>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41429"/>
    <w:rPr>
      <w:rFonts w:asciiTheme="majorHAnsi" w:eastAsiaTheme="majorEastAsia" w:hAnsiTheme="majorHAnsi" w:cstheme="majorBidi"/>
      <w:sz w:val="18"/>
      <w:szCs w:val="18"/>
    </w:rPr>
  </w:style>
  <w:style w:type="paragraph" w:styleId="aa">
    <w:name w:val="List Paragraph"/>
    <w:basedOn w:val="a"/>
    <w:uiPriority w:val="34"/>
    <w:qFormat/>
    <w:rsid w:val="00F2088D"/>
    <w:pPr>
      <w:ind w:leftChars="200" w:left="480"/>
    </w:pPr>
  </w:style>
  <w:style w:type="paragraph" w:styleId="ab">
    <w:name w:val="footnote text"/>
    <w:basedOn w:val="a"/>
    <w:link w:val="ac"/>
    <w:uiPriority w:val="99"/>
    <w:semiHidden/>
    <w:unhideWhenUsed/>
    <w:rsid w:val="00E838DD"/>
    <w:pPr>
      <w:snapToGrid w:val="0"/>
    </w:pPr>
    <w:rPr>
      <w:sz w:val="20"/>
      <w:szCs w:val="20"/>
    </w:rPr>
  </w:style>
  <w:style w:type="character" w:customStyle="1" w:styleId="ac">
    <w:name w:val="註腳文字 字元"/>
    <w:basedOn w:val="a0"/>
    <w:link w:val="ab"/>
    <w:uiPriority w:val="99"/>
    <w:semiHidden/>
    <w:rsid w:val="00E838DD"/>
    <w:rPr>
      <w:rFonts w:ascii="Times New Roman" w:eastAsia="新細明體" w:hAnsi="Times New Roman" w:cs="Times New Roman"/>
      <w:sz w:val="20"/>
      <w:szCs w:val="20"/>
    </w:rPr>
  </w:style>
  <w:style w:type="character" w:styleId="ad">
    <w:name w:val="footnote reference"/>
    <w:basedOn w:val="a0"/>
    <w:semiHidden/>
    <w:unhideWhenUsed/>
    <w:rsid w:val="00E838DD"/>
    <w:rPr>
      <w:vertAlign w:val="superscript"/>
    </w:rPr>
  </w:style>
  <w:style w:type="paragraph" w:styleId="Web">
    <w:name w:val="Normal (Web)"/>
    <w:basedOn w:val="a"/>
    <w:uiPriority w:val="99"/>
    <w:unhideWhenUsed/>
    <w:rsid w:val="00EE6B96"/>
    <w:pPr>
      <w:widowControl/>
      <w:spacing w:before="100" w:beforeAutospacing="1" w:after="100" w:afterAutospacing="1"/>
    </w:pPr>
    <w:rPr>
      <w:rFonts w:ascii="新細明體" w:hAnsi="新細明體" w:cs="新細明體"/>
      <w:kern w:val="0"/>
    </w:rPr>
  </w:style>
  <w:style w:type="character" w:styleId="ae">
    <w:name w:val="Hyperlink"/>
    <w:basedOn w:val="a0"/>
    <w:uiPriority w:val="99"/>
    <w:unhideWhenUsed/>
    <w:rsid w:val="00A52F51"/>
    <w:rPr>
      <w:color w:val="0000FF"/>
      <w:u w:val="single"/>
    </w:rPr>
  </w:style>
  <w:style w:type="character" w:customStyle="1" w:styleId="googqs-tidbit1">
    <w:name w:val="goog_qs-tidbit1"/>
    <w:basedOn w:val="a0"/>
    <w:rsid w:val="00256650"/>
    <w:rPr>
      <w:vanish w:val="0"/>
      <w:webHidden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71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homepage.ntu.edu.tw/~duhbauruei/4pap/1con/5902.htm" TargetMode="External"/><Relationship Id="rId3" Type="http://schemas.openxmlformats.org/officeDocument/2006/relationships/hyperlink" Target="http://homepage.ntu.edu.tw/~duhbauruei/4pap/1con/5902.htm" TargetMode="External"/><Relationship Id="rId7" Type="http://schemas.openxmlformats.org/officeDocument/2006/relationships/hyperlink" Target="http://homepage.ntu.edu.tw/~duhbauruei/4pap/1con/4501.htm" TargetMode="External"/><Relationship Id="rId2" Type="http://schemas.openxmlformats.org/officeDocument/2006/relationships/hyperlink" Target="http://homepage.ntu.edu.tw/~duhbauruei/4pap/1con/5901.htm" TargetMode="External"/><Relationship Id="rId1" Type="http://schemas.openxmlformats.org/officeDocument/2006/relationships/hyperlink" Target="http://huafan.hfu.edu.tw/~bauruei/sys/sys07.htm" TargetMode="External"/><Relationship Id="rId6" Type="http://schemas.openxmlformats.org/officeDocument/2006/relationships/hyperlink" Target="http://homepage.ntu.edu.tw/~duhbauruei/4pap/1con/5902.htm" TargetMode="External"/><Relationship Id="rId11" Type="http://schemas.openxmlformats.org/officeDocument/2006/relationships/hyperlink" Target="http://homepage.ntu.edu.tw/~duhbauruei/4pap/1con/5902.htm" TargetMode="External"/><Relationship Id="rId5" Type="http://schemas.openxmlformats.org/officeDocument/2006/relationships/hyperlink" Target="http://homepage.ntu.edu.tw/~duhbauruei/4pap/1con/5902.htm" TargetMode="External"/><Relationship Id="rId10" Type="http://schemas.openxmlformats.org/officeDocument/2006/relationships/hyperlink" Target="http://homepage.ntu.edu.tw/~duhbauruei/4pap/1con/5902.htm" TargetMode="External"/><Relationship Id="rId4" Type="http://schemas.openxmlformats.org/officeDocument/2006/relationships/hyperlink" Target="http://homepage.ntu.edu.tw/~duhbauruei/4pap/1con/5902.htm" TargetMode="External"/><Relationship Id="rId9" Type="http://schemas.openxmlformats.org/officeDocument/2006/relationships/hyperlink" Target="http://homepage.ntu.edu.tw/~duhbauruei/4pap/1con/5902.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D59CF-80B8-4086-9901-76B4E5597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25</Pages>
  <Words>12785</Words>
  <Characters>12785</Characters>
  <Application>Microsoft Office Word</Application>
  <DocSecurity>0</DocSecurity>
  <Lines>426</Lines>
  <Paragraphs>99</Paragraphs>
  <ScaleCrop>false</ScaleCrop>
  <Company/>
  <LinksUpToDate>false</LinksUpToDate>
  <CharactersWithSpaces>25471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杜保瑞</dc:creator>
  <cp:lastModifiedBy>user</cp:lastModifiedBy>
  <cp:revision>4</cp:revision>
  <cp:lastPrinted>2012-06-14T04:31:00Z</cp:lastPrinted>
  <dcterms:created xsi:type="dcterms:W3CDTF">2012-06-14T04:33:00Z</dcterms:created>
  <dcterms:modified xsi:type="dcterms:W3CDTF">2012-06-14T06:02:00Z</dcterms:modified>
</cp:coreProperties>
</file>