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7" w:rsidRDefault="00CF3F97" w:rsidP="00CF3F97">
      <w:pPr>
        <w:pStyle w:val="2"/>
      </w:pPr>
      <w:proofErr w:type="gramStart"/>
      <w:r>
        <w:rPr>
          <w:rFonts w:hint="eastAsia"/>
        </w:rPr>
        <w:t>對牟宗</w:t>
      </w:r>
      <w:proofErr w:type="gramEnd"/>
      <w:r>
        <w:rPr>
          <w:rFonts w:hint="eastAsia"/>
        </w:rPr>
        <w:t>三詮釋王陽明哲學的方法論反省</w:t>
      </w:r>
    </w:p>
    <w:p w:rsidR="005F61DC" w:rsidRDefault="005F61DC" w:rsidP="00E0744F">
      <w:pPr>
        <w:jc w:val="center"/>
      </w:pPr>
    </w:p>
    <w:p w:rsidR="0021718B" w:rsidRDefault="0021718B" w:rsidP="00E0744F">
      <w:pPr>
        <w:jc w:val="center"/>
      </w:pPr>
    </w:p>
    <w:p w:rsidR="0021718B" w:rsidRDefault="0021718B" w:rsidP="00E0744F">
      <w:pPr>
        <w:jc w:val="center"/>
      </w:pPr>
    </w:p>
    <w:p w:rsidR="0021718B" w:rsidRDefault="0021718B" w:rsidP="00E0744F">
      <w:pPr>
        <w:jc w:val="center"/>
      </w:pPr>
    </w:p>
    <w:p w:rsidR="005F61DC" w:rsidRDefault="005F61DC" w:rsidP="00A67E84">
      <w:pPr>
        <w:pStyle w:val="ad"/>
        <w:jc w:val="right"/>
      </w:pPr>
      <w:r>
        <w:rPr>
          <w:rFonts w:hint="eastAsia"/>
        </w:rPr>
        <w:t>台灣大學哲學系副教授杜保瑞</w:t>
      </w:r>
    </w:p>
    <w:p w:rsidR="005F61DC" w:rsidRDefault="005F61DC" w:rsidP="00E0744F">
      <w:pPr>
        <w:jc w:val="right"/>
      </w:pPr>
    </w:p>
    <w:p w:rsidR="005F61DC" w:rsidRDefault="005F61DC" w:rsidP="002922A7">
      <w:pPr>
        <w:pStyle w:val="a3"/>
        <w:numPr>
          <w:ilvl w:val="0"/>
          <w:numId w:val="1"/>
        </w:numPr>
        <w:ind w:leftChars="0"/>
      </w:pPr>
      <w:r>
        <w:rPr>
          <w:rFonts w:hint="eastAsia"/>
        </w:rPr>
        <w:t>前言：</w:t>
      </w:r>
    </w:p>
    <w:p w:rsidR="005F61DC" w:rsidRDefault="005F61DC" w:rsidP="008721A5">
      <w:pPr>
        <w:pStyle w:val="a3"/>
        <w:ind w:leftChars="0" w:left="450"/>
      </w:pPr>
    </w:p>
    <w:p w:rsidR="005F61DC" w:rsidRDefault="005F61DC" w:rsidP="00FF4B9F">
      <w:pPr>
        <w:ind w:firstLineChars="200" w:firstLine="480"/>
      </w:pPr>
      <w:r>
        <w:rPr>
          <w:rFonts w:hint="eastAsia"/>
        </w:rPr>
        <w:t>本文討論牟宗三先生《心體與性體》中的王陽明哲學，針對牟先生所提出的良知是本體一說，以及良知</w:t>
      </w:r>
      <w:proofErr w:type="gramStart"/>
      <w:r>
        <w:rPr>
          <w:rFonts w:hint="eastAsia"/>
        </w:rPr>
        <w:t>的坎</w:t>
      </w:r>
      <w:r w:rsidR="00A67E84">
        <w:rPr>
          <w:rFonts w:hint="eastAsia"/>
        </w:rPr>
        <w:t>陷</w:t>
      </w:r>
      <w:r>
        <w:rPr>
          <w:rFonts w:hint="eastAsia"/>
        </w:rPr>
        <w:t>以為</w:t>
      </w:r>
      <w:proofErr w:type="gramEnd"/>
      <w:r>
        <w:rPr>
          <w:rFonts w:hint="eastAsia"/>
        </w:rPr>
        <w:t>知識之了別說，以及事物之知之為心外之物說等等，討論牟先生所設定的程朱</w:t>
      </w:r>
      <w:r w:rsidR="00A67E84">
        <w:rPr>
          <w:rFonts w:hint="eastAsia"/>
        </w:rPr>
        <w:t>、</w:t>
      </w:r>
      <w:r>
        <w:rPr>
          <w:rFonts w:hint="eastAsia"/>
        </w:rPr>
        <w:t>陸王哲學之區別之必要性。筆者的立場是，</w:t>
      </w:r>
      <w:proofErr w:type="gramStart"/>
      <w:r>
        <w:rPr>
          <w:rFonts w:hint="eastAsia"/>
        </w:rPr>
        <w:t>牟先生嚴分程朱</w:t>
      </w:r>
      <w:proofErr w:type="gramEnd"/>
      <w:r>
        <w:rPr>
          <w:rFonts w:hint="eastAsia"/>
        </w:rPr>
        <w:t>、</w:t>
      </w:r>
      <w:proofErr w:type="gramStart"/>
      <w:r>
        <w:rPr>
          <w:rFonts w:hint="eastAsia"/>
        </w:rPr>
        <w:t>陸王兩學</w:t>
      </w:r>
      <w:proofErr w:type="gramEnd"/>
      <w:r>
        <w:rPr>
          <w:rFonts w:hint="eastAsia"/>
        </w:rPr>
        <w:t>，卻在對王陽明的哲學詮釋一章中出現了接近朱熹學的意旨，而筆者即將在本文之討論中指出，牟先生為陽明強調的理論特色部份，實在就是一套工夫論意旨，</w:t>
      </w:r>
      <w:r w:rsidR="00C16991">
        <w:rPr>
          <w:rFonts w:hint="eastAsia"/>
        </w:rPr>
        <w:t>但在牟先生的詮釋中卻將之上升為一套強勢的形上學系統，並以此</w:t>
      </w:r>
      <w:proofErr w:type="gramStart"/>
      <w:r w:rsidR="00C16991">
        <w:rPr>
          <w:rFonts w:hint="eastAsia"/>
        </w:rPr>
        <w:t>一</w:t>
      </w:r>
      <w:proofErr w:type="gramEnd"/>
      <w:r w:rsidR="00C16991">
        <w:rPr>
          <w:rFonts w:hint="eastAsia"/>
        </w:rPr>
        <w:t>系統，</w:t>
      </w:r>
      <w:proofErr w:type="gramStart"/>
      <w:r w:rsidR="00F16B9D">
        <w:rPr>
          <w:rFonts w:hint="eastAsia"/>
        </w:rPr>
        <w:t>嚴</w:t>
      </w:r>
      <w:r w:rsidR="00C16991">
        <w:rPr>
          <w:rFonts w:hint="eastAsia"/>
        </w:rPr>
        <w:t>分朱</w:t>
      </w:r>
      <w:proofErr w:type="gramEnd"/>
      <w:r w:rsidR="00C16991">
        <w:rPr>
          <w:rFonts w:hint="eastAsia"/>
        </w:rPr>
        <w:t>王，而致生許多對朱熹詮釋的語言暴力。在其討論陽明學的</w:t>
      </w:r>
      <w:r>
        <w:rPr>
          <w:rFonts w:hint="eastAsia"/>
        </w:rPr>
        <w:t>致知問題中，牟先生</w:t>
      </w:r>
      <w:r w:rsidR="00425099">
        <w:rPr>
          <w:rFonts w:hint="eastAsia"/>
        </w:rPr>
        <w:t>為顧及客觀認識的需要，竟</w:t>
      </w:r>
      <w:proofErr w:type="gramStart"/>
      <w:r w:rsidR="00425099">
        <w:rPr>
          <w:rFonts w:hint="eastAsia"/>
        </w:rPr>
        <w:t>自創地提出良知坎陷之</w:t>
      </w:r>
      <w:proofErr w:type="gramEnd"/>
      <w:r w:rsidR="00425099">
        <w:rPr>
          <w:rFonts w:hint="eastAsia"/>
        </w:rPr>
        <w:t>說，以</w:t>
      </w:r>
      <w:proofErr w:type="gramStart"/>
      <w:r>
        <w:rPr>
          <w:rFonts w:hint="eastAsia"/>
        </w:rPr>
        <w:t>良知坎陷</w:t>
      </w:r>
      <w:r w:rsidR="00425099">
        <w:rPr>
          <w:rFonts w:hint="eastAsia"/>
        </w:rPr>
        <w:t>後</w:t>
      </w:r>
      <w:proofErr w:type="gramEnd"/>
      <w:r w:rsidR="00425099">
        <w:rPr>
          <w:rFonts w:hint="eastAsia"/>
        </w:rPr>
        <w:t>之</w:t>
      </w:r>
      <w:proofErr w:type="gramStart"/>
      <w:r w:rsidR="00425099">
        <w:rPr>
          <w:rFonts w:hint="eastAsia"/>
        </w:rPr>
        <w:t>了別心來</w:t>
      </w:r>
      <w:proofErr w:type="gramEnd"/>
      <w:r>
        <w:rPr>
          <w:rFonts w:hint="eastAsia"/>
        </w:rPr>
        <w:t>為外物之知，但也就因此，貼近了朱熹之理論，而實不必如此</w:t>
      </w:r>
      <w:proofErr w:type="gramStart"/>
      <w:r>
        <w:rPr>
          <w:rFonts w:hint="eastAsia"/>
        </w:rPr>
        <w:t>嚴</w:t>
      </w:r>
      <w:r w:rsidR="00425099">
        <w:rPr>
          <w:rFonts w:hint="eastAsia"/>
        </w:rPr>
        <w:t>分</w:t>
      </w:r>
      <w:r>
        <w:rPr>
          <w:rFonts w:hint="eastAsia"/>
        </w:rPr>
        <w:t>朱王了</w:t>
      </w:r>
      <w:proofErr w:type="gramEnd"/>
      <w:r>
        <w:rPr>
          <w:rFonts w:hint="eastAsia"/>
        </w:rPr>
        <w:t>。</w:t>
      </w:r>
    </w:p>
    <w:p w:rsidR="005F61DC" w:rsidRPr="00425099" w:rsidRDefault="005F61DC" w:rsidP="00DB732A">
      <w:pPr>
        <w:pStyle w:val="a3"/>
        <w:ind w:leftChars="0" w:left="450"/>
      </w:pPr>
    </w:p>
    <w:p w:rsidR="005F61DC" w:rsidRDefault="005F61DC" w:rsidP="00425099">
      <w:pPr>
        <w:ind w:firstLineChars="200" w:firstLine="480"/>
      </w:pPr>
      <w:r>
        <w:rPr>
          <w:rFonts w:hint="eastAsia"/>
        </w:rPr>
        <w:t>牟先生談陽明學，開頭即主張陽明學是孟子學，其言：「其學之義理系統客觀</w:t>
      </w:r>
      <w:proofErr w:type="gramStart"/>
      <w:r>
        <w:rPr>
          <w:rFonts w:hint="eastAsia"/>
        </w:rPr>
        <w:t>地說乃屬於</w:t>
      </w:r>
      <w:proofErr w:type="gramEnd"/>
      <w:r>
        <w:rPr>
          <w:rFonts w:hint="eastAsia"/>
        </w:rPr>
        <w:t>孟子學者亦無疑」</w:t>
      </w:r>
      <w:r>
        <w:rPr>
          <w:rStyle w:val="a6"/>
        </w:rPr>
        <w:footnoteReference w:id="1"/>
      </w:r>
      <w:r>
        <w:rPr>
          <w:rFonts w:hint="eastAsia"/>
        </w:rPr>
        <w:t>說陽明學是孟子學，筆者沒有疑義</w:t>
      </w:r>
      <w:r w:rsidR="00A67E84">
        <w:rPr>
          <w:rFonts w:hint="eastAsia"/>
        </w:rPr>
        <w:t>。</w:t>
      </w:r>
      <w:r>
        <w:rPr>
          <w:rFonts w:hint="eastAsia"/>
        </w:rPr>
        <w:t>但牟先生</w:t>
      </w:r>
      <w:proofErr w:type="gramStart"/>
      <w:r>
        <w:rPr>
          <w:rFonts w:hint="eastAsia"/>
        </w:rPr>
        <w:t>此說卻是</w:t>
      </w:r>
      <w:proofErr w:type="gramEnd"/>
      <w:r>
        <w:rPr>
          <w:rFonts w:hint="eastAsia"/>
        </w:rPr>
        <w:t>以程朱之學乃孔孟之</w:t>
      </w:r>
      <w:proofErr w:type="gramStart"/>
      <w:r>
        <w:rPr>
          <w:rFonts w:hint="eastAsia"/>
        </w:rPr>
        <w:t>歧</w:t>
      </w:r>
      <w:proofErr w:type="gramEnd"/>
      <w:r>
        <w:rPr>
          <w:rFonts w:hint="eastAsia"/>
        </w:rPr>
        <w:t>出為背景</w:t>
      </w:r>
      <w:proofErr w:type="gramStart"/>
      <w:r>
        <w:rPr>
          <w:rFonts w:hint="eastAsia"/>
        </w:rPr>
        <w:t>而說的</w:t>
      </w:r>
      <w:proofErr w:type="gramEnd"/>
      <w:r>
        <w:rPr>
          <w:rFonts w:hint="eastAsia"/>
        </w:rPr>
        <w:t>，對這一部分筆者才有不同意見。</w:t>
      </w:r>
      <w:r w:rsidR="00A67E84">
        <w:rPr>
          <w:rFonts w:hint="eastAsia"/>
        </w:rPr>
        <w:t>牟先生</w:t>
      </w:r>
      <w:r>
        <w:rPr>
          <w:rFonts w:hint="eastAsia"/>
        </w:rPr>
        <w:t>依著陽明學是孟子學的定位，</w:t>
      </w:r>
      <w:r w:rsidR="00A67E84">
        <w:rPr>
          <w:rFonts w:hint="eastAsia"/>
        </w:rPr>
        <w:t>又以</w:t>
      </w:r>
      <w:r>
        <w:rPr>
          <w:rFonts w:hint="eastAsia"/>
        </w:rPr>
        <w:t>孔孟之學</w:t>
      </w:r>
      <w:r w:rsidR="00A67E84">
        <w:rPr>
          <w:rFonts w:hint="eastAsia"/>
        </w:rPr>
        <w:t>而</w:t>
      </w:r>
      <w:r>
        <w:rPr>
          <w:rFonts w:hint="eastAsia"/>
        </w:rPr>
        <w:t>發展</w:t>
      </w:r>
      <w:r w:rsidR="00A67E84">
        <w:rPr>
          <w:rFonts w:hint="eastAsia"/>
        </w:rPr>
        <w:t>出</w:t>
      </w:r>
      <w:r>
        <w:rPr>
          <w:rFonts w:hint="eastAsia"/>
        </w:rPr>
        <w:t>《中庸》、《易傳》之學，</w:t>
      </w:r>
      <w:r w:rsidR="00A67E84">
        <w:rPr>
          <w:rFonts w:hint="eastAsia"/>
        </w:rPr>
        <w:t>故主張</w:t>
      </w:r>
      <w:r>
        <w:rPr>
          <w:rFonts w:hint="eastAsia"/>
        </w:rPr>
        <w:t>儒學在《中庸》、《易傳》之處已完成了道德的形上學</w:t>
      </w:r>
      <w:proofErr w:type="gramStart"/>
      <w:r>
        <w:rPr>
          <w:rFonts w:hint="eastAsia"/>
        </w:rPr>
        <w:t>的圓教系統</w:t>
      </w:r>
      <w:proofErr w:type="gramEnd"/>
      <w:r w:rsidR="00A67E84">
        <w:rPr>
          <w:rFonts w:hint="eastAsia"/>
        </w:rPr>
        <w:t>。</w:t>
      </w:r>
      <w:r>
        <w:rPr>
          <w:rFonts w:hint="eastAsia"/>
        </w:rPr>
        <w:t>因此，</w:t>
      </w:r>
      <w:r w:rsidR="00A67E84">
        <w:rPr>
          <w:rFonts w:hint="eastAsia"/>
        </w:rPr>
        <w:t>當牟先生</w:t>
      </w:r>
      <w:r>
        <w:rPr>
          <w:rFonts w:hint="eastAsia"/>
        </w:rPr>
        <w:t>以陽明</w:t>
      </w:r>
      <w:r w:rsidR="00A67E84">
        <w:rPr>
          <w:rFonts w:hint="eastAsia"/>
        </w:rPr>
        <w:t>學</w:t>
      </w:r>
      <w:r>
        <w:rPr>
          <w:rFonts w:hint="eastAsia"/>
        </w:rPr>
        <w:t>是孟子學的</w:t>
      </w:r>
      <w:r w:rsidR="00A67E84">
        <w:rPr>
          <w:rFonts w:hint="eastAsia"/>
        </w:rPr>
        <w:t>時候</w:t>
      </w:r>
      <w:r>
        <w:rPr>
          <w:rFonts w:hint="eastAsia"/>
        </w:rPr>
        <w:t>，牟先生討論</w:t>
      </w:r>
      <w:r w:rsidR="00FF4B9F">
        <w:rPr>
          <w:rFonts w:hint="eastAsia"/>
        </w:rPr>
        <w:t>的</w:t>
      </w:r>
      <w:r>
        <w:rPr>
          <w:rFonts w:hint="eastAsia"/>
        </w:rPr>
        <w:t>陽明學時差不多都是朝向</w:t>
      </w:r>
      <w:proofErr w:type="gramStart"/>
      <w:r>
        <w:rPr>
          <w:rFonts w:hint="eastAsia"/>
        </w:rPr>
        <w:t>一</w:t>
      </w:r>
      <w:proofErr w:type="gramEnd"/>
      <w:r>
        <w:rPr>
          <w:rFonts w:hint="eastAsia"/>
        </w:rPr>
        <w:t>道德的形上學系統</w:t>
      </w:r>
      <w:proofErr w:type="gramStart"/>
      <w:r>
        <w:rPr>
          <w:rFonts w:hint="eastAsia"/>
        </w:rPr>
        <w:t>在說的</w:t>
      </w:r>
      <w:proofErr w:type="gramEnd"/>
      <w:r>
        <w:rPr>
          <w:rFonts w:hint="eastAsia"/>
        </w:rPr>
        <w:t>，亦即是以形上學的進路在談陽明學的。以形上學進路談陽明學並無不可，但是陽明學的特色在於工夫論而非形上學，當然陽明亦有形上學立場及形上學型態之命題的提出，問題是，陽明眾多的工夫論命題，在牟先生的解讀中，卻幾乎都將之攝入道德的形上學問題</w:t>
      </w:r>
      <w:proofErr w:type="gramStart"/>
      <w:r>
        <w:rPr>
          <w:rFonts w:hint="eastAsia"/>
        </w:rPr>
        <w:t>裏</w:t>
      </w:r>
      <w:proofErr w:type="gramEnd"/>
      <w:r>
        <w:rPr>
          <w:rFonts w:hint="eastAsia"/>
        </w:rPr>
        <w:t>談，這樣的結果，就導致一方面牟先生不能有效區分工夫論與形上學，二方面又將不同的工夫論型態的程朱學詮釋為不同的形上學型</w:t>
      </w:r>
      <w:r w:rsidR="00FF4B9F">
        <w:rPr>
          <w:rFonts w:hint="eastAsia"/>
        </w:rPr>
        <w:t>態</w:t>
      </w:r>
      <w:r>
        <w:rPr>
          <w:rFonts w:hint="eastAsia"/>
        </w:rPr>
        <w:t>。然而，程朱所言之工夫論議題，原本確有其理論的必要性，</w:t>
      </w:r>
      <w:r w:rsidR="00FF4B9F">
        <w:rPr>
          <w:rFonts w:hint="eastAsia"/>
        </w:rPr>
        <w:t>即其先知後行</w:t>
      </w:r>
      <w:proofErr w:type="gramStart"/>
      <w:r w:rsidR="00FF4B9F">
        <w:rPr>
          <w:rFonts w:hint="eastAsia"/>
        </w:rPr>
        <w:t>之重知的</w:t>
      </w:r>
      <w:proofErr w:type="gramEnd"/>
      <w:r w:rsidR="00FF4B9F">
        <w:rPr>
          <w:rFonts w:hint="eastAsia"/>
        </w:rPr>
        <w:t>一部分，這一部分卻</w:t>
      </w:r>
      <w:r>
        <w:rPr>
          <w:rFonts w:hint="eastAsia"/>
        </w:rPr>
        <w:t>在牟先生討論陽明學</w:t>
      </w:r>
      <w:r>
        <w:rPr>
          <w:rFonts w:hint="eastAsia"/>
        </w:rPr>
        <w:lastRenderedPageBreak/>
        <w:t>時，不得不予以收</w:t>
      </w:r>
      <w:proofErr w:type="gramStart"/>
      <w:r>
        <w:rPr>
          <w:rFonts w:hint="eastAsia"/>
        </w:rPr>
        <w:t>攝</w:t>
      </w:r>
      <w:proofErr w:type="gramEnd"/>
      <w:r>
        <w:rPr>
          <w:rFonts w:hint="eastAsia"/>
        </w:rPr>
        <w:t>。關鍵即在，程朱講工夫次第的格物致知之學，</w:t>
      </w:r>
      <w:r w:rsidR="00FF4B9F">
        <w:rPr>
          <w:rFonts w:hint="eastAsia"/>
        </w:rPr>
        <w:t>原是一先知後</w:t>
      </w:r>
      <w:proofErr w:type="gramStart"/>
      <w:r w:rsidR="00FF4B9F">
        <w:rPr>
          <w:rFonts w:hint="eastAsia"/>
        </w:rPr>
        <w:t>行重知於</w:t>
      </w:r>
      <w:proofErr w:type="gramEnd"/>
      <w:r w:rsidR="00FF4B9F">
        <w:rPr>
          <w:rFonts w:hint="eastAsia"/>
        </w:rPr>
        <w:t>行的系統，</w:t>
      </w:r>
      <w:r>
        <w:rPr>
          <w:rFonts w:hint="eastAsia"/>
        </w:rPr>
        <w:t>被牟先生以良知的</w:t>
      </w:r>
      <w:proofErr w:type="gramStart"/>
      <w:r>
        <w:rPr>
          <w:rFonts w:hint="eastAsia"/>
        </w:rPr>
        <w:t>坎陷說</w:t>
      </w:r>
      <w:r w:rsidR="00FF4B9F">
        <w:rPr>
          <w:rFonts w:hint="eastAsia"/>
        </w:rPr>
        <w:t>所</w:t>
      </w:r>
      <w:proofErr w:type="gramEnd"/>
      <w:r>
        <w:rPr>
          <w:rFonts w:hint="eastAsia"/>
        </w:rPr>
        <w:t>提出</w:t>
      </w:r>
      <w:r w:rsidR="00FF4B9F">
        <w:rPr>
          <w:rFonts w:hint="eastAsia"/>
        </w:rPr>
        <w:t>的</w:t>
      </w:r>
      <w:proofErr w:type="gramStart"/>
      <w:r>
        <w:rPr>
          <w:rFonts w:hint="eastAsia"/>
        </w:rPr>
        <w:t>了別心以</w:t>
      </w:r>
      <w:proofErr w:type="gramEnd"/>
      <w:r>
        <w:rPr>
          <w:rFonts w:hint="eastAsia"/>
        </w:rPr>
        <w:t>認識之並運用之，如此</w:t>
      </w:r>
      <w:r w:rsidR="00FF4B9F">
        <w:rPr>
          <w:rFonts w:hint="eastAsia"/>
        </w:rPr>
        <w:t>一來便成為牟先生</w:t>
      </w:r>
      <w:r>
        <w:rPr>
          <w:rFonts w:hint="eastAsia"/>
        </w:rPr>
        <w:t>在自己的系統中給</w:t>
      </w:r>
      <w:r w:rsidR="00FF4B9F">
        <w:rPr>
          <w:rFonts w:hint="eastAsia"/>
        </w:rPr>
        <w:t>了</w:t>
      </w:r>
      <w:r>
        <w:rPr>
          <w:rFonts w:hint="eastAsia"/>
        </w:rPr>
        <w:t>程朱學必要的理論地位，於是前此</w:t>
      </w:r>
      <w:proofErr w:type="gramStart"/>
      <w:r>
        <w:rPr>
          <w:rFonts w:hint="eastAsia"/>
        </w:rPr>
        <w:t>之</w:t>
      </w:r>
      <w:proofErr w:type="gramEnd"/>
      <w:r>
        <w:rPr>
          <w:rFonts w:hint="eastAsia"/>
        </w:rPr>
        <w:t>用力區分別異的程朱學，根本就又回到了牟先生自己的系統裡了。</w:t>
      </w:r>
      <w:r w:rsidR="00FF4B9F">
        <w:rPr>
          <w:rFonts w:hint="eastAsia"/>
        </w:rPr>
        <w:t>但是，雖然牟先生吸收了程朱學</w:t>
      </w:r>
      <w:proofErr w:type="gramStart"/>
      <w:r w:rsidR="00FF4B9F">
        <w:rPr>
          <w:rFonts w:hint="eastAsia"/>
        </w:rPr>
        <w:t>的重知部分</w:t>
      </w:r>
      <w:proofErr w:type="gramEnd"/>
      <w:r w:rsidR="00FF4B9F">
        <w:rPr>
          <w:rFonts w:hint="eastAsia"/>
        </w:rPr>
        <w:t>，卻始終不肯回頭承認程朱學的功能，亦仍不放鬆程朱、陸王之別，以致更加無理地對程朱</w:t>
      </w:r>
      <w:proofErr w:type="gramStart"/>
      <w:r w:rsidR="00FF4B9F">
        <w:rPr>
          <w:rFonts w:hint="eastAsia"/>
        </w:rPr>
        <w:t>之學施予</w:t>
      </w:r>
      <w:proofErr w:type="gramEnd"/>
      <w:r w:rsidR="00FF4B9F">
        <w:rPr>
          <w:rFonts w:hint="eastAsia"/>
        </w:rPr>
        <w:t>更粗暴的詮釋。</w:t>
      </w:r>
    </w:p>
    <w:p w:rsidR="005F61DC" w:rsidRDefault="005F61DC" w:rsidP="002922A7"/>
    <w:p w:rsidR="005F61DC" w:rsidRDefault="005F61DC" w:rsidP="00FD63E2">
      <w:pPr>
        <w:ind w:firstLineChars="200" w:firstLine="480"/>
      </w:pPr>
      <w:r>
        <w:rPr>
          <w:rFonts w:hint="eastAsia"/>
        </w:rPr>
        <w:t>以下的討論，將順著牟先生的著作次序逐一檢視他的思路以進行理論反省。</w:t>
      </w:r>
    </w:p>
    <w:p w:rsidR="005F61DC" w:rsidRDefault="005F61DC" w:rsidP="002922A7"/>
    <w:p w:rsidR="00FD63E2" w:rsidRDefault="00FD63E2" w:rsidP="002922A7">
      <w:r>
        <w:rPr>
          <w:rFonts w:hint="eastAsia"/>
        </w:rPr>
        <w:t>二、</w:t>
      </w:r>
      <w:r w:rsidR="00E467EA">
        <w:rPr>
          <w:rFonts w:hint="eastAsia"/>
        </w:rPr>
        <w:t>牟宗三說</w:t>
      </w:r>
      <w:r>
        <w:rPr>
          <w:rFonts w:hint="eastAsia"/>
        </w:rPr>
        <w:t>陽明學是孟子學</w:t>
      </w:r>
    </w:p>
    <w:p w:rsidR="00FD63E2" w:rsidRPr="00FD63E2" w:rsidRDefault="00FD63E2" w:rsidP="002922A7"/>
    <w:p w:rsidR="005F61DC" w:rsidRPr="00FA16A7" w:rsidRDefault="005F61DC" w:rsidP="00FD63E2">
      <w:pPr>
        <w:ind w:firstLineChars="200" w:firstLine="480"/>
      </w:pPr>
      <w:r>
        <w:rPr>
          <w:rFonts w:hint="eastAsia"/>
        </w:rPr>
        <w:t>牟先生要定位</w:t>
      </w:r>
      <w:r w:rsidR="00FD63E2">
        <w:rPr>
          <w:rFonts w:hint="eastAsia"/>
        </w:rPr>
        <w:t>陽明</w:t>
      </w:r>
      <w:r>
        <w:rPr>
          <w:rFonts w:hint="eastAsia"/>
        </w:rPr>
        <w:t>學是孟子學，首先就從孟子學</w:t>
      </w:r>
      <w:proofErr w:type="gramStart"/>
      <w:r>
        <w:rPr>
          <w:rFonts w:hint="eastAsia"/>
        </w:rPr>
        <w:t>定位說起</w:t>
      </w:r>
      <w:proofErr w:type="gramEnd"/>
      <w:r>
        <w:rPr>
          <w:rFonts w:hint="eastAsia"/>
        </w:rPr>
        <w:t>，其實這一部分已經完全呈現在《心體與性體》一書的綜論部份中了。</w:t>
      </w:r>
      <w:r w:rsidR="00FD63E2">
        <w:rPr>
          <w:rFonts w:hint="eastAsia"/>
        </w:rPr>
        <w:t>但在討論陽明時再度提出而已，</w:t>
      </w:r>
      <w:r>
        <w:rPr>
          <w:rFonts w:hint="eastAsia"/>
        </w:rPr>
        <w:t>其言：</w:t>
      </w:r>
    </w:p>
    <w:p w:rsidR="005F61DC" w:rsidRPr="00FD63E2" w:rsidRDefault="005F61DC" w:rsidP="002922A7"/>
    <w:p w:rsidR="005F61DC" w:rsidRDefault="005F61DC" w:rsidP="00F41DF6">
      <w:pPr>
        <w:pStyle w:val="af1"/>
        <w:ind w:leftChars="295" w:left="708"/>
        <w:rPr>
          <w:rFonts w:ascii="標楷體" w:eastAsia="標楷體" w:hAnsi="標楷體"/>
          <w:i w:val="0"/>
        </w:rPr>
      </w:pPr>
      <w:r w:rsidRPr="007B439E">
        <w:rPr>
          <w:rFonts w:ascii="標楷體" w:eastAsia="標楷體" w:hAnsi="標楷體" w:hint="eastAsia"/>
          <w:i w:val="0"/>
        </w:rPr>
        <w:t>孟子言性善</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其正面之</w:t>
      </w:r>
      <w:proofErr w:type="gramStart"/>
      <w:r w:rsidRPr="007B439E">
        <w:rPr>
          <w:rFonts w:ascii="標楷體" w:eastAsia="標楷體" w:hAnsi="標楷體" w:hint="eastAsia"/>
          <w:i w:val="0"/>
        </w:rPr>
        <w:t>進路唯在</w:t>
      </w:r>
      <w:proofErr w:type="gramEnd"/>
      <w:r w:rsidRPr="007B439E">
        <w:rPr>
          <w:rFonts w:ascii="標楷體" w:eastAsia="標楷體" w:hAnsi="標楷體" w:hint="eastAsia"/>
          <w:i w:val="0"/>
        </w:rPr>
        <w:t>「仁義內在」。</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乃是此心即是仁義之心，仁義即是此心之自發。如果把仁義視為理，例如說道德法則，則此理即是此心之所自發，此即象山陽明所說之「</w:t>
      </w:r>
      <w:proofErr w:type="gramStart"/>
      <w:r w:rsidRPr="007B439E">
        <w:rPr>
          <w:rFonts w:ascii="標楷體" w:eastAsia="標楷體" w:hAnsi="標楷體" w:hint="eastAsia"/>
          <w:i w:val="0"/>
        </w:rPr>
        <w:t>心即理</w:t>
      </w:r>
      <w:proofErr w:type="gramEnd"/>
      <w:r w:rsidRPr="007B439E">
        <w:rPr>
          <w:rFonts w:ascii="標楷體" w:eastAsia="標楷體" w:hAnsi="標楷體" w:hint="eastAsia"/>
          <w:i w:val="0"/>
        </w:rPr>
        <w:t>」。「</w:t>
      </w:r>
      <w:proofErr w:type="gramStart"/>
      <w:r w:rsidRPr="007B439E">
        <w:rPr>
          <w:rFonts w:ascii="標楷體" w:eastAsia="標楷體" w:hAnsi="標楷體" w:hint="eastAsia"/>
          <w:i w:val="0"/>
        </w:rPr>
        <w:t>心即理</w:t>
      </w:r>
      <w:proofErr w:type="gramEnd"/>
      <w:r w:rsidRPr="007B439E">
        <w:rPr>
          <w:rFonts w:ascii="標楷體" w:eastAsia="標楷體" w:hAnsi="標楷體" w:hint="eastAsia"/>
          <w:i w:val="0"/>
        </w:rPr>
        <w:t>」不是心合理，乃是心就是理；</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此心就是孟子所謂「本心」。</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此所謂本心顯然不是心理學的心，乃是超越的本然的道德心。</w:t>
      </w:r>
      <w:r>
        <w:rPr>
          <w:rStyle w:val="a6"/>
        </w:rPr>
        <w:footnoteReference w:id="2"/>
      </w:r>
    </w:p>
    <w:p w:rsidR="005F61DC" w:rsidRPr="008721A5" w:rsidRDefault="005F61DC" w:rsidP="008721A5"/>
    <w:p w:rsidR="005F61DC" w:rsidRDefault="005F61DC" w:rsidP="00FD63E2">
      <w:pPr>
        <w:ind w:firstLineChars="200" w:firstLine="480"/>
      </w:pPr>
      <w:r>
        <w:rPr>
          <w:rFonts w:hint="eastAsia"/>
        </w:rPr>
        <w:t>牟先生談孔孟之學時即已將孟子之</w:t>
      </w:r>
      <w:proofErr w:type="gramStart"/>
      <w:r>
        <w:rPr>
          <w:rFonts w:hint="eastAsia"/>
        </w:rPr>
        <w:t>良知說與本心</w:t>
      </w:r>
      <w:proofErr w:type="gramEnd"/>
      <w:r>
        <w:rPr>
          <w:rFonts w:hint="eastAsia"/>
        </w:rPr>
        <w:t>說上升為一形上原理，而與《中庸》</w:t>
      </w:r>
      <w:r w:rsidR="00AC2817">
        <w:rPr>
          <w:rFonts w:hint="eastAsia"/>
        </w:rPr>
        <w:t>、</w:t>
      </w:r>
      <w:r>
        <w:rPr>
          <w:rFonts w:hint="eastAsia"/>
        </w:rPr>
        <w:t>《易傳》之</w:t>
      </w:r>
      <w:proofErr w:type="gramStart"/>
      <w:r>
        <w:rPr>
          <w:rFonts w:hint="eastAsia"/>
        </w:rPr>
        <w:t>誠體、易體</w:t>
      </w:r>
      <w:proofErr w:type="gramEnd"/>
      <w:r>
        <w:rPr>
          <w:rFonts w:hint="eastAsia"/>
        </w:rPr>
        <w:t>合一，此處牟先生再提象山</w:t>
      </w:r>
      <w:r w:rsidR="00AC2817">
        <w:rPr>
          <w:rFonts w:hint="eastAsia"/>
        </w:rPr>
        <w:t>、</w:t>
      </w:r>
      <w:r>
        <w:rPr>
          <w:rFonts w:hint="eastAsia"/>
        </w:rPr>
        <w:t>陽明之「</w:t>
      </w:r>
      <w:proofErr w:type="gramStart"/>
      <w:r>
        <w:rPr>
          <w:rFonts w:hint="eastAsia"/>
        </w:rPr>
        <w:t>心即理</w:t>
      </w:r>
      <w:proofErr w:type="gramEnd"/>
      <w:r>
        <w:rPr>
          <w:rFonts w:hint="eastAsia"/>
        </w:rPr>
        <w:t>」說，即是將陽明</w:t>
      </w:r>
      <w:r w:rsidR="00AC2817">
        <w:rPr>
          <w:rFonts w:hint="eastAsia"/>
        </w:rPr>
        <w:t>所</w:t>
      </w:r>
      <w:r>
        <w:rPr>
          <w:rFonts w:hint="eastAsia"/>
        </w:rPr>
        <w:t>言</w:t>
      </w:r>
      <w:r w:rsidR="00AC2817">
        <w:rPr>
          <w:rFonts w:hint="eastAsia"/>
        </w:rPr>
        <w:t>之</w:t>
      </w:r>
      <w:proofErr w:type="gramStart"/>
      <w:r>
        <w:rPr>
          <w:rFonts w:hint="eastAsia"/>
        </w:rPr>
        <w:t>心說為孟子</w:t>
      </w:r>
      <w:proofErr w:type="gramEnd"/>
      <w:r>
        <w:rPr>
          <w:rFonts w:hint="eastAsia"/>
        </w:rPr>
        <w:t>的本心</w:t>
      </w:r>
      <w:r w:rsidR="00AC2817">
        <w:rPr>
          <w:rFonts w:hint="eastAsia"/>
        </w:rPr>
        <w:t>。</w:t>
      </w:r>
      <w:r>
        <w:rPr>
          <w:rFonts w:hint="eastAsia"/>
        </w:rPr>
        <w:t>此說沒有問題，有問題的是「</w:t>
      </w:r>
      <w:proofErr w:type="gramStart"/>
      <w:r>
        <w:rPr>
          <w:rFonts w:hint="eastAsia"/>
        </w:rPr>
        <w:t>心即理</w:t>
      </w:r>
      <w:proofErr w:type="gramEnd"/>
      <w:r>
        <w:rPr>
          <w:rFonts w:hint="eastAsia"/>
        </w:rPr>
        <w:t>」的命題詮釋。「</w:t>
      </w:r>
      <w:proofErr w:type="gramStart"/>
      <w:r>
        <w:rPr>
          <w:rFonts w:hint="eastAsia"/>
        </w:rPr>
        <w:t>心即理</w:t>
      </w:r>
      <w:proofErr w:type="gramEnd"/>
      <w:r>
        <w:rPr>
          <w:rFonts w:hint="eastAsia"/>
        </w:rPr>
        <w:t>」本來就存在著兩條意旨，其一為本心具性善之理，此為存有論旨</w:t>
      </w:r>
      <w:r w:rsidR="00AC2817">
        <w:rPr>
          <w:rFonts w:hint="eastAsia"/>
        </w:rPr>
        <w:t>；</w:t>
      </w:r>
      <w:r>
        <w:rPr>
          <w:rFonts w:hint="eastAsia"/>
        </w:rPr>
        <w:t>其二為心做工夫而完全呈現性善之理</w:t>
      </w:r>
      <w:r w:rsidR="00AC2817">
        <w:rPr>
          <w:rFonts w:hint="eastAsia"/>
        </w:rPr>
        <w:t>，此為工夫境界論旨。</w:t>
      </w:r>
      <w:r>
        <w:rPr>
          <w:rFonts w:hint="eastAsia"/>
        </w:rPr>
        <w:t>此處</w:t>
      </w:r>
      <w:proofErr w:type="gramStart"/>
      <w:r>
        <w:rPr>
          <w:rFonts w:hint="eastAsia"/>
        </w:rPr>
        <w:t>牟先生說為心</w:t>
      </w:r>
      <w:proofErr w:type="gramEnd"/>
      <w:r>
        <w:rPr>
          <w:rFonts w:hint="eastAsia"/>
        </w:rPr>
        <w:t>就是理，若就第一路說，則氣</w:t>
      </w:r>
      <w:proofErr w:type="gramStart"/>
      <w:r>
        <w:rPr>
          <w:rFonts w:hint="eastAsia"/>
        </w:rPr>
        <w:t>稟</w:t>
      </w:r>
      <w:proofErr w:type="gramEnd"/>
      <w:r>
        <w:rPr>
          <w:rFonts w:hint="eastAsia"/>
        </w:rPr>
        <w:t>之心無處安排</w:t>
      </w:r>
      <w:r w:rsidR="00AC2817">
        <w:rPr>
          <w:rFonts w:hint="eastAsia"/>
        </w:rPr>
        <w:t>；</w:t>
      </w:r>
      <w:r>
        <w:rPr>
          <w:rFonts w:hint="eastAsia"/>
        </w:rPr>
        <w:t>若就第二路說，則</w:t>
      </w:r>
      <w:proofErr w:type="gramStart"/>
      <w:r>
        <w:rPr>
          <w:rFonts w:hint="eastAsia"/>
        </w:rPr>
        <w:t>未見言工夫</w:t>
      </w:r>
      <w:proofErr w:type="gramEnd"/>
      <w:r>
        <w:rPr>
          <w:rFonts w:hint="eastAsia"/>
        </w:rPr>
        <w:t>即</w:t>
      </w:r>
      <w:proofErr w:type="gramStart"/>
      <w:r>
        <w:rPr>
          <w:rFonts w:hint="eastAsia"/>
        </w:rPr>
        <w:t>倡</w:t>
      </w:r>
      <w:proofErr w:type="gramEnd"/>
      <w:r>
        <w:rPr>
          <w:rFonts w:hint="eastAsia"/>
        </w:rPr>
        <w:t>此說亦有不妥。牟先生向來特重做工夫以</w:t>
      </w:r>
      <w:proofErr w:type="gramStart"/>
      <w:r>
        <w:rPr>
          <w:rFonts w:hint="eastAsia"/>
        </w:rPr>
        <w:t>成聖境時之</w:t>
      </w:r>
      <w:proofErr w:type="gramEnd"/>
      <w:r>
        <w:rPr>
          <w:rFonts w:hint="eastAsia"/>
        </w:rPr>
        <w:t>「</w:t>
      </w:r>
      <w:proofErr w:type="gramStart"/>
      <w:r>
        <w:rPr>
          <w:rFonts w:hint="eastAsia"/>
        </w:rPr>
        <w:t>心即理</w:t>
      </w:r>
      <w:proofErr w:type="gramEnd"/>
      <w:r>
        <w:rPr>
          <w:rFonts w:hint="eastAsia"/>
        </w:rPr>
        <w:t>」義，但卻又將</w:t>
      </w:r>
      <w:proofErr w:type="gramStart"/>
      <w:r>
        <w:rPr>
          <w:rFonts w:hint="eastAsia"/>
        </w:rPr>
        <w:t>此義說成</w:t>
      </w:r>
      <w:proofErr w:type="gramEnd"/>
      <w:r>
        <w:rPr>
          <w:rFonts w:hint="eastAsia"/>
        </w:rPr>
        <w:t>是本體宇宙論的意旨，是將聖人之</w:t>
      </w:r>
      <w:proofErr w:type="gramStart"/>
      <w:r>
        <w:rPr>
          <w:rFonts w:hint="eastAsia"/>
        </w:rPr>
        <w:t>作為說成天道</w:t>
      </w:r>
      <w:proofErr w:type="gramEnd"/>
      <w:r>
        <w:rPr>
          <w:rFonts w:hint="eastAsia"/>
        </w:rPr>
        <w:t>之作為，如此則混同了</w:t>
      </w:r>
      <w:r w:rsidR="00AC2817">
        <w:rPr>
          <w:rFonts w:hint="eastAsia"/>
        </w:rPr>
        <w:t>工夫</w:t>
      </w:r>
      <w:r>
        <w:rPr>
          <w:rFonts w:hint="eastAsia"/>
        </w:rPr>
        <w:t>境界</w:t>
      </w:r>
      <w:r w:rsidR="00AC2817">
        <w:rPr>
          <w:rFonts w:hint="eastAsia"/>
        </w:rPr>
        <w:t>論</w:t>
      </w:r>
      <w:r>
        <w:rPr>
          <w:rFonts w:hint="eastAsia"/>
        </w:rPr>
        <w:t>與</w:t>
      </w:r>
      <w:r w:rsidR="00AC2817">
        <w:rPr>
          <w:rFonts w:hint="eastAsia"/>
        </w:rPr>
        <w:t>本體宇宙論。說</w:t>
      </w:r>
      <w:r>
        <w:rPr>
          <w:rFonts w:hint="eastAsia"/>
        </w:rPr>
        <w:t>聖人境界中之心的狀態與天道為一</w:t>
      </w:r>
      <w:r w:rsidR="00AC2817">
        <w:rPr>
          <w:rFonts w:hint="eastAsia"/>
        </w:rPr>
        <w:t>，這</w:t>
      </w:r>
      <w:r>
        <w:rPr>
          <w:rFonts w:hint="eastAsia"/>
        </w:rPr>
        <w:t>是理所當然的</w:t>
      </w:r>
      <w:r w:rsidR="00AC2817">
        <w:rPr>
          <w:rFonts w:hint="eastAsia"/>
        </w:rPr>
        <w:t>。</w:t>
      </w:r>
      <w:r>
        <w:rPr>
          <w:rFonts w:hint="eastAsia"/>
        </w:rPr>
        <w:t>但把聖人之</w:t>
      </w:r>
      <w:proofErr w:type="gramStart"/>
      <w:r>
        <w:rPr>
          <w:rFonts w:hint="eastAsia"/>
        </w:rPr>
        <w:t>作為說成了</w:t>
      </w:r>
      <w:proofErr w:type="gramEnd"/>
      <w:r>
        <w:rPr>
          <w:rFonts w:hint="eastAsia"/>
        </w:rPr>
        <w:t>天道的作為時</w:t>
      </w:r>
      <w:r w:rsidR="00AC2817">
        <w:rPr>
          <w:rFonts w:hint="eastAsia"/>
        </w:rPr>
        <w:t>，</w:t>
      </w:r>
      <w:r>
        <w:rPr>
          <w:rFonts w:hint="eastAsia"/>
        </w:rPr>
        <w:t>即幾乎將</w:t>
      </w:r>
      <w:proofErr w:type="gramStart"/>
      <w:r>
        <w:rPr>
          <w:rFonts w:hint="eastAsia"/>
        </w:rPr>
        <w:t>聖人說成了</w:t>
      </w:r>
      <w:proofErr w:type="gramEnd"/>
      <w:r>
        <w:rPr>
          <w:rFonts w:hint="eastAsia"/>
        </w:rPr>
        <w:t>佛教的</w:t>
      </w:r>
      <w:proofErr w:type="gramStart"/>
      <w:r>
        <w:rPr>
          <w:rFonts w:hint="eastAsia"/>
        </w:rPr>
        <w:t>闢盧遮那佛</w:t>
      </w:r>
      <w:proofErr w:type="gramEnd"/>
      <w:r>
        <w:rPr>
          <w:rFonts w:hint="eastAsia"/>
        </w:rPr>
        <w:t>之全身放光而成宇宙之義旨，亦有替代</w:t>
      </w:r>
      <w:proofErr w:type="gramStart"/>
      <w:r>
        <w:rPr>
          <w:rFonts w:hint="eastAsia"/>
        </w:rPr>
        <w:t>耶教言</w:t>
      </w:r>
      <w:proofErr w:type="gramEnd"/>
      <w:r>
        <w:rPr>
          <w:rFonts w:hint="eastAsia"/>
        </w:rPr>
        <w:t>上帝創造萬物的理論氛圍</w:t>
      </w:r>
      <w:r w:rsidR="00AC2817">
        <w:rPr>
          <w:rFonts w:hint="eastAsia"/>
        </w:rPr>
        <w:t>。</w:t>
      </w:r>
      <w:r>
        <w:rPr>
          <w:rFonts w:hint="eastAsia"/>
        </w:rPr>
        <w:t>陽明有類似的話，但不能做此</w:t>
      </w:r>
      <w:r w:rsidR="00AC2817">
        <w:rPr>
          <w:rFonts w:hint="eastAsia"/>
        </w:rPr>
        <w:t>種</w:t>
      </w:r>
      <w:r>
        <w:rPr>
          <w:rFonts w:hint="eastAsia"/>
        </w:rPr>
        <w:t>解讀，</w:t>
      </w:r>
      <w:r w:rsidR="00AC2817">
        <w:rPr>
          <w:rFonts w:hint="eastAsia"/>
        </w:rPr>
        <w:t>而</w:t>
      </w:r>
      <w:r>
        <w:rPr>
          <w:rFonts w:hint="eastAsia"/>
        </w:rPr>
        <w:t>牟先生則做了此種解讀，此即牟先生詮釋陽明學的綱領，亦是牟先生《心體與性體》全書的綱領，牟先生專題談陽明學是在《從陸象山到劉蕺山》書中，而上述的意旨即藉陽明文句詮釋而不斷托出。</w:t>
      </w:r>
    </w:p>
    <w:p w:rsidR="005F61DC" w:rsidRDefault="005F61DC" w:rsidP="002922A7"/>
    <w:p w:rsidR="005F61DC" w:rsidRDefault="005F61DC" w:rsidP="00AC2817">
      <w:pPr>
        <w:ind w:firstLineChars="200" w:firstLine="480"/>
      </w:pPr>
      <w:r>
        <w:rPr>
          <w:rFonts w:hint="eastAsia"/>
        </w:rPr>
        <w:lastRenderedPageBreak/>
        <w:t>牟先生從心概念與本心概念轉入討論良知概念與天理概念，其言：</w:t>
      </w:r>
    </w:p>
    <w:p w:rsidR="005F61DC" w:rsidRPr="00E347F8" w:rsidRDefault="005F61DC" w:rsidP="002922A7"/>
    <w:p w:rsidR="005F61DC" w:rsidRDefault="005F61DC" w:rsidP="00F41DF6">
      <w:pPr>
        <w:pStyle w:val="af1"/>
        <w:ind w:leftChars="295" w:left="708" w:firstLine="1"/>
        <w:rPr>
          <w:rFonts w:ascii="標楷體" w:eastAsia="標楷體" w:hAnsi="標楷體"/>
          <w:i w:val="0"/>
        </w:rPr>
      </w:pP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陽明即</w:t>
      </w:r>
      <w:proofErr w:type="gramStart"/>
      <w:r w:rsidRPr="007B439E">
        <w:rPr>
          <w:rFonts w:ascii="標楷體" w:eastAsia="標楷體" w:hAnsi="標楷體" w:hint="eastAsia"/>
          <w:i w:val="0"/>
        </w:rPr>
        <w:t>依此義而</w:t>
      </w:r>
      <w:proofErr w:type="gramEnd"/>
      <w:r w:rsidRPr="007B439E">
        <w:rPr>
          <w:rFonts w:ascii="標楷體" w:eastAsia="標楷體" w:hAnsi="標楷體" w:hint="eastAsia"/>
          <w:i w:val="0"/>
        </w:rPr>
        <w:t>把良知提升上來以之代表本心，以之綜括孟子所言的四端之心。</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天理就是良知之</w:t>
      </w:r>
      <w:proofErr w:type="gramStart"/>
      <w:r w:rsidRPr="007B439E">
        <w:rPr>
          <w:rFonts w:ascii="標楷體" w:eastAsia="標楷體" w:hAnsi="標楷體" w:hint="eastAsia"/>
          <w:i w:val="0"/>
        </w:rPr>
        <w:t>自然明覺之</w:t>
      </w:r>
      <w:proofErr w:type="gramEnd"/>
      <w:r w:rsidRPr="007B439E">
        <w:rPr>
          <w:rFonts w:ascii="標楷體" w:eastAsia="標楷體" w:hAnsi="標楷體" w:hint="eastAsia"/>
          <w:i w:val="0"/>
        </w:rPr>
        <w:t>所呈現，</w:t>
      </w:r>
      <w:proofErr w:type="gramStart"/>
      <w:r w:rsidRPr="007B439E">
        <w:rPr>
          <w:rFonts w:ascii="標楷體" w:eastAsia="標楷體" w:hAnsi="標楷體" w:hint="eastAsia"/>
          <w:i w:val="0"/>
        </w:rPr>
        <w:t>明覺之</w:t>
      </w:r>
      <w:proofErr w:type="gramEnd"/>
      <w:r w:rsidRPr="007B439E">
        <w:rPr>
          <w:rFonts w:ascii="標楷體" w:eastAsia="標楷體" w:hAnsi="標楷體" w:hint="eastAsia"/>
          <w:i w:val="0"/>
        </w:rPr>
        <w:t>即呈現之，</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意即「天理之自然地而非造作地，昭</w:t>
      </w:r>
      <w:proofErr w:type="gramStart"/>
      <w:r w:rsidRPr="007B439E">
        <w:rPr>
          <w:rFonts w:ascii="標楷體" w:eastAsia="標楷體" w:hAnsi="標楷體" w:hint="eastAsia"/>
          <w:i w:val="0"/>
        </w:rPr>
        <w:t>昭</w:t>
      </w:r>
      <w:proofErr w:type="gramEnd"/>
      <w:r w:rsidRPr="007B439E">
        <w:rPr>
          <w:rFonts w:ascii="標楷體" w:eastAsia="標楷體" w:hAnsi="標楷體" w:hint="eastAsia"/>
          <w:i w:val="0"/>
        </w:rPr>
        <w:t>明明而即在本心靈覺中之具體地而非抽象地呈現」。</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故凡陽明</w:t>
      </w:r>
      <w:proofErr w:type="gramStart"/>
      <w:r w:rsidRPr="007B439E">
        <w:rPr>
          <w:rFonts w:ascii="標楷體" w:eastAsia="標楷體" w:hAnsi="標楷體" w:hint="eastAsia"/>
          <w:i w:val="0"/>
        </w:rPr>
        <w:t>言明覺皆是</w:t>
      </w:r>
      <w:proofErr w:type="gramEnd"/>
      <w:r w:rsidRPr="007B439E">
        <w:rPr>
          <w:rFonts w:ascii="標楷體" w:eastAsia="標楷體" w:hAnsi="標楷體" w:hint="eastAsia"/>
          <w:i w:val="0"/>
        </w:rPr>
        <w:t>內斂地主宰</w:t>
      </w:r>
      <w:proofErr w:type="gramStart"/>
      <w:r w:rsidRPr="007B439E">
        <w:rPr>
          <w:rFonts w:ascii="標楷體" w:eastAsia="標楷體" w:hAnsi="標楷體" w:hint="eastAsia"/>
          <w:i w:val="0"/>
        </w:rPr>
        <w:t>貫徹地言其</w:t>
      </w:r>
      <w:proofErr w:type="gramEnd"/>
      <w:r w:rsidRPr="007B439E">
        <w:rPr>
          <w:rFonts w:ascii="標楷體" w:eastAsia="標楷體" w:hAnsi="標楷體" w:hint="eastAsia"/>
          <w:i w:val="0"/>
        </w:rPr>
        <w:t>存有論的意義，而</w:t>
      </w:r>
      <w:proofErr w:type="gramStart"/>
      <w:r w:rsidRPr="007B439E">
        <w:rPr>
          <w:rFonts w:ascii="標楷體" w:eastAsia="標楷體" w:hAnsi="標楷體" w:hint="eastAsia"/>
          <w:i w:val="0"/>
        </w:rPr>
        <w:t>非外指地及物地言其</w:t>
      </w:r>
      <w:proofErr w:type="gramEnd"/>
      <w:r w:rsidRPr="007B439E">
        <w:rPr>
          <w:rFonts w:ascii="標楷體" w:eastAsia="標楷體" w:hAnsi="標楷體" w:hint="eastAsia"/>
          <w:i w:val="0"/>
        </w:rPr>
        <w:t>認知的意義。</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它是</w:t>
      </w:r>
      <w:proofErr w:type="gramStart"/>
      <w:r w:rsidRPr="007B439E">
        <w:rPr>
          <w:rFonts w:ascii="標楷體" w:eastAsia="標楷體" w:hAnsi="標楷體" w:hint="eastAsia"/>
          <w:i w:val="0"/>
        </w:rPr>
        <w:t>存有論地呈現</w:t>
      </w:r>
      <w:proofErr w:type="gramEnd"/>
      <w:r w:rsidRPr="007B439E">
        <w:rPr>
          <w:rFonts w:ascii="標楷體" w:eastAsia="標楷體" w:hAnsi="標楷體" w:hint="eastAsia"/>
          <w:i w:val="0"/>
        </w:rPr>
        <w:t>之，而不是橫列地認知之。而就此決定活動本身說，它是活動，它同時亦即是存有。良知是即活動即存有的。</w:t>
      </w:r>
      <w:proofErr w:type="gramStart"/>
      <w:r w:rsidRPr="007B439E">
        <w:rPr>
          <w:rFonts w:ascii="標楷體" w:eastAsia="標楷體" w:hAnsi="標楷體" w:hint="eastAsia"/>
          <w:i w:val="0"/>
        </w:rPr>
        <w:t>───</w:t>
      </w:r>
      <w:proofErr w:type="gramEnd"/>
      <w:r w:rsidRPr="007B439E">
        <w:rPr>
          <w:rFonts w:ascii="標楷體" w:eastAsia="標楷體" w:hAnsi="標楷體" w:hint="eastAsia"/>
          <w:i w:val="0"/>
        </w:rPr>
        <w:t>良知是天理之自然而</w:t>
      </w:r>
      <w:proofErr w:type="gramStart"/>
      <w:r w:rsidRPr="007B439E">
        <w:rPr>
          <w:rFonts w:ascii="標楷體" w:eastAsia="標楷體" w:hAnsi="標楷體" w:hint="eastAsia"/>
          <w:i w:val="0"/>
        </w:rPr>
        <w:t>明覺處</w:t>
      </w:r>
      <w:proofErr w:type="gramEnd"/>
      <w:r w:rsidRPr="007B439E">
        <w:rPr>
          <w:rFonts w:ascii="標楷體" w:eastAsia="標楷體" w:hAnsi="標楷體" w:hint="eastAsia"/>
          <w:i w:val="0"/>
        </w:rPr>
        <w:t>，則天理雖客觀而亦</w:t>
      </w:r>
      <w:proofErr w:type="gramStart"/>
      <w:r w:rsidRPr="007B439E">
        <w:rPr>
          <w:rFonts w:ascii="標楷體" w:eastAsia="標楷體" w:hAnsi="標楷體" w:hint="eastAsia"/>
          <w:i w:val="0"/>
        </w:rPr>
        <w:t>主觀，</w:t>
      </w:r>
      <w:proofErr w:type="gramEnd"/>
      <w:r w:rsidRPr="007B439E">
        <w:rPr>
          <w:rFonts w:ascii="標楷體" w:eastAsia="標楷體" w:hAnsi="標楷體" w:hint="eastAsia"/>
          <w:i w:val="0"/>
        </w:rPr>
        <w:t>天理是良知之必然而</w:t>
      </w:r>
      <w:proofErr w:type="gramStart"/>
      <w:r w:rsidRPr="007B439E">
        <w:rPr>
          <w:rFonts w:ascii="標楷體" w:eastAsia="標楷體" w:hAnsi="標楷體" w:hint="eastAsia"/>
          <w:i w:val="0"/>
        </w:rPr>
        <w:t>不可移處</w:t>
      </w:r>
      <w:proofErr w:type="gramEnd"/>
      <w:r w:rsidRPr="007B439E">
        <w:rPr>
          <w:rFonts w:ascii="標楷體" w:eastAsia="標楷體" w:hAnsi="標楷體" w:hint="eastAsia"/>
          <w:i w:val="0"/>
        </w:rPr>
        <w:t>，則良知雖主觀而亦客觀。此即是「</w:t>
      </w:r>
      <w:proofErr w:type="gramStart"/>
      <w:r w:rsidRPr="007B439E">
        <w:rPr>
          <w:rFonts w:ascii="標楷體" w:eastAsia="標楷體" w:hAnsi="標楷體" w:hint="eastAsia"/>
          <w:i w:val="0"/>
        </w:rPr>
        <w:t>心即理</w:t>
      </w:r>
      <w:proofErr w:type="gramEnd"/>
      <w:r w:rsidRPr="007B439E">
        <w:rPr>
          <w:rFonts w:ascii="標楷體" w:eastAsia="標楷體" w:hAnsi="標楷體" w:hint="eastAsia"/>
          <w:i w:val="0"/>
        </w:rPr>
        <w:t>」，「心外無理」，「良知之天理」</w:t>
      </w:r>
      <w:proofErr w:type="gramStart"/>
      <w:r w:rsidRPr="007B439E">
        <w:rPr>
          <w:rFonts w:ascii="標楷體" w:eastAsia="標楷體" w:hAnsi="標楷體" w:hint="eastAsia"/>
          <w:i w:val="0"/>
        </w:rPr>
        <w:t>諸語之</w:t>
      </w:r>
      <w:proofErr w:type="gramEnd"/>
      <w:r w:rsidRPr="007B439E">
        <w:rPr>
          <w:rFonts w:ascii="標楷體" w:eastAsia="標楷體" w:hAnsi="標楷體" w:hint="eastAsia"/>
          <w:i w:val="0"/>
        </w:rPr>
        <w:t>實義。</w:t>
      </w:r>
      <w:r>
        <w:rPr>
          <w:rStyle w:val="a6"/>
        </w:rPr>
        <w:footnoteReference w:id="3"/>
      </w:r>
    </w:p>
    <w:p w:rsidR="005F61DC" w:rsidRPr="008721A5" w:rsidRDefault="005F61DC" w:rsidP="008721A5"/>
    <w:p w:rsidR="005F61DC" w:rsidRDefault="005F61DC" w:rsidP="009B0B4D">
      <w:pPr>
        <w:ind w:firstLineChars="200" w:firstLine="480"/>
      </w:pPr>
      <w:r>
        <w:rPr>
          <w:rFonts w:hint="eastAsia"/>
        </w:rPr>
        <w:t>筆者討論牟先生哲學時，特別關切本體宇宙論義旨與工夫境界</w:t>
      </w:r>
      <w:proofErr w:type="gramStart"/>
      <w:r>
        <w:rPr>
          <w:rFonts w:hint="eastAsia"/>
        </w:rPr>
        <w:t>論義旨</w:t>
      </w:r>
      <w:proofErr w:type="gramEnd"/>
      <w:r>
        <w:rPr>
          <w:rFonts w:hint="eastAsia"/>
        </w:rPr>
        <w:t>的區分問題，意即是談天道流行與談主體活動的問題意識的區分的問題。牟先生說，良知非只是認知，而是有具體地呈現，是一活動而有存有</w:t>
      </w:r>
      <w:proofErr w:type="gramStart"/>
      <w:r>
        <w:rPr>
          <w:rFonts w:hint="eastAsia"/>
        </w:rPr>
        <w:t>論義旨</w:t>
      </w:r>
      <w:proofErr w:type="gramEnd"/>
      <w:r>
        <w:rPr>
          <w:rFonts w:hint="eastAsia"/>
        </w:rPr>
        <w:t>。</w:t>
      </w:r>
      <w:proofErr w:type="gramStart"/>
      <w:r>
        <w:rPr>
          <w:rFonts w:hint="eastAsia"/>
        </w:rPr>
        <w:t>牟先生說的存有</w:t>
      </w:r>
      <w:proofErr w:type="gramEnd"/>
      <w:r>
        <w:rPr>
          <w:rFonts w:hint="eastAsia"/>
        </w:rPr>
        <w:t>論，其實是</w:t>
      </w:r>
      <w:proofErr w:type="gramStart"/>
      <w:r>
        <w:rPr>
          <w:rFonts w:hint="eastAsia"/>
        </w:rPr>
        <w:t>併</w:t>
      </w:r>
      <w:proofErr w:type="gramEnd"/>
      <w:r>
        <w:rPr>
          <w:rFonts w:hint="eastAsia"/>
        </w:rPr>
        <w:t>合本體宇宙論與工夫境界</w:t>
      </w:r>
      <w:proofErr w:type="gramStart"/>
      <w:r>
        <w:rPr>
          <w:rFonts w:hint="eastAsia"/>
        </w:rPr>
        <w:t>論地說的</w:t>
      </w:r>
      <w:proofErr w:type="gramEnd"/>
      <w:r>
        <w:rPr>
          <w:rFonts w:hint="eastAsia"/>
        </w:rPr>
        <w:t>，</w:t>
      </w:r>
      <w:proofErr w:type="gramStart"/>
      <w:r>
        <w:rPr>
          <w:rFonts w:hint="eastAsia"/>
        </w:rPr>
        <w:t>存有論用在</w:t>
      </w:r>
      <w:proofErr w:type="gramEnd"/>
      <w:r>
        <w:rPr>
          <w:rFonts w:hint="eastAsia"/>
        </w:rPr>
        <w:t>本體宇宙論問題的討論是沒有疑義的</w:t>
      </w:r>
      <w:r w:rsidR="009B0B4D">
        <w:rPr>
          <w:rStyle w:val="a6"/>
        </w:rPr>
        <w:footnoteReference w:id="4"/>
      </w:r>
      <w:r>
        <w:rPr>
          <w:rFonts w:hint="eastAsia"/>
        </w:rPr>
        <w:t>，但用在工夫境界論的討論就等於是把主體的實踐活動</w:t>
      </w:r>
      <w:proofErr w:type="gramStart"/>
      <w:r w:rsidR="009B0B4D">
        <w:rPr>
          <w:rFonts w:hint="eastAsia"/>
        </w:rPr>
        <w:t>也</w:t>
      </w:r>
      <w:r>
        <w:rPr>
          <w:rFonts w:hint="eastAsia"/>
        </w:rPr>
        <w:t>說</w:t>
      </w:r>
      <w:r w:rsidR="009B0B4D">
        <w:rPr>
          <w:rFonts w:hint="eastAsia"/>
        </w:rPr>
        <w:t>成了</w:t>
      </w:r>
      <w:proofErr w:type="gramEnd"/>
      <w:r>
        <w:rPr>
          <w:rFonts w:hint="eastAsia"/>
        </w:rPr>
        <w:t>存有論</w:t>
      </w:r>
      <w:r w:rsidR="009B0B4D">
        <w:rPr>
          <w:rFonts w:hint="eastAsia"/>
        </w:rPr>
        <w:t>。</w:t>
      </w:r>
      <w:r>
        <w:rPr>
          <w:rFonts w:hint="eastAsia"/>
        </w:rPr>
        <w:t>依筆者之見，此種命題</w:t>
      </w:r>
      <w:proofErr w:type="gramStart"/>
      <w:r>
        <w:rPr>
          <w:rFonts w:hint="eastAsia"/>
        </w:rPr>
        <w:t>應說為工夫</w:t>
      </w:r>
      <w:proofErr w:type="gramEnd"/>
      <w:r>
        <w:rPr>
          <w:rFonts w:hint="eastAsia"/>
        </w:rPr>
        <w:t>境界論較為恰當</w:t>
      </w:r>
      <w:r w:rsidR="009B0B4D">
        <w:rPr>
          <w:rFonts w:hint="eastAsia"/>
        </w:rPr>
        <w:t>。</w:t>
      </w:r>
      <w:r>
        <w:rPr>
          <w:rFonts w:hint="eastAsia"/>
        </w:rPr>
        <w:t>然而，牟先生卻是合在一起使用，這種工夫論與形上學不分的做法</w:t>
      </w:r>
      <w:r w:rsidR="009B0B4D">
        <w:rPr>
          <w:rStyle w:val="a6"/>
        </w:rPr>
        <w:footnoteReference w:id="5"/>
      </w:r>
      <w:r>
        <w:rPr>
          <w:rFonts w:hint="eastAsia"/>
        </w:rPr>
        <w:t>，就會使得牟</w:t>
      </w:r>
      <w:r w:rsidR="009B0B4D">
        <w:rPr>
          <w:rFonts w:hint="eastAsia"/>
        </w:rPr>
        <w:t>先生</w:t>
      </w:r>
      <w:r>
        <w:rPr>
          <w:rFonts w:hint="eastAsia"/>
        </w:rPr>
        <w:t>也將朱熹與王陽明不同的工夫論</w:t>
      </w:r>
      <w:proofErr w:type="gramStart"/>
      <w:r>
        <w:rPr>
          <w:rFonts w:hint="eastAsia"/>
        </w:rPr>
        <w:t>類型說成是</w:t>
      </w:r>
      <w:proofErr w:type="gramEnd"/>
      <w:r>
        <w:rPr>
          <w:rFonts w:hint="eastAsia"/>
        </w:rPr>
        <w:t>不同的形上學類型了。</w:t>
      </w:r>
    </w:p>
    <w:p w:rsidR="005F61DC" w:rsidRDefault="005F61DC" w:rsidP="002922A7"/>
    <w:p w:rsidR="005F61DC" w:rsidRDefault="005F61DC" w:rsidP="009B0B4D">
      <w:pPr>
        <w:ind w:firstLineChars="200" w:firstLine="480"/>
      </w:pPr>
      <w:r>
        <w:rPr>
          <w:rFonts w:hint="eastAsia"/>
        </w:rPr>
        <w:t>依據上述牟先生的語意，說良知不只是客觀地認識事物，而是能連帶地有主體的實踐活動，這樣的說法，是很符合孟子意旨及陽明學說的。這就是主體的實踐活動，也就是在談主體的做工夫，因此「</w:t>
      </w:r>
      <w:proofErr w:type="gramStart"/>
      <w:r>
        <w:rPr>
          <w:rFonts w:hint="eastAsia"/>
        </w:rPr>
        <w:t>心即理</w:t>
      </w:r>
      <w:proofErr w:type="gramEnd"/>
      <w:r>
        <w:rPr>
          <w:rFonts w:hint="eastAsia"/>
        </w:rPr>
        <w:t>」、「心外無理」、「良知之天理」</w:t>
      </w:r>
      <w:proofErr w:type="gramStart"/>
      <w:r>
        <w:rPr>
          <w:rFonts w:hint="eastAsia"/>
        </w:rPr>
        <w:t>諸語實在</w:t>
      </w:r>
      <w:proofErr w:type="gramEnd"/>
      <w:r>
        <w:rPr>
          <w:rFonts w:hint="eastAsia"/>
        </w:rPr>
        <w:t>就是主體以天理為價值意識而做著修養的工夫，及至完全完成，而使主體</w:t>
      </w:r>
      <w:r w:rsidR="009B0B4D">
        <w:rPr>
          <w:rFonts w:hint="eastAsia"/>
        </w:rPr>
        <w:t>達到</w:t>
      </w:r>
      <w:r>
        <w:rPr>
          <w:rFonts w:hint="eastAsia"/>
        </w:rPr>
        <w:t>天理</w:t>
      </w:r>
      <w:r w:rsidR="009B0B4D">
        <w:rPr>
          <w:rFonts w:hint="eastAsia"/>
        </w:rPr>
        <w:t>完全</w:t>
      </w:r>
      <w:r>
        <w:rPr>
          <w:rFonts w:hint="eastAsia"/>
        </w:rPr>
        <w:t>呈現的境界。因此筆者要強調，被牟先生特別看重的陽明的這些話語，是工夫境界語，它當然與形上學的本體宇宙論語言有理論的內在關係，但是混同這兩種問題的結果，就會把工夫境界論當成了本體宇宙論，於是王陽明的</w:t>
      </w:r>
      <w:proofErr w:type="gramStart"/>
      <w:r>
        <w:rPr>
          <w:rFonts w:hint="eastAsia"/>
        </w:rPr>
        <w:t>工夫論便成</w:t>
      </w:r>
      <w:proofErr w:type="gramEnd"/>
      <w:r>
        <w:rPr>
          <w:rFonts w:hint="eastAsia"/>
        </w:rPr>
        <w:t>了一種特殊型態的形上學，而有以別異於朱熹</w:t>
      </w:r>
      <w:proofErr w:type="gramStart"/>
      <w:r>
        <w:rPr>
          <w:rFonts w:hint="eastAsia"/>
        </w:rPr>
        <w:t>認知心進路</w:t>
      </w:r>
      <w:proofErr w:type="gramEnd"/>
      <w:r>
        <w:rPr>
          <w:rFonts w:hint="eastAsia"/>
        </w:rPr>
        <w:t>的理</w:t>
      </w:r>
      <w:proofErr w:type="gramStart"/>
      <w:r>
        <w:rPr>
          <w:rFonts w:hint="eastAsia"/>
        </w:rPr>
        <w:t>氣</w:t>
      </w:r>
      <w:r w:rsidR="009B0B4D">
        <w:rPr>
          <w:rFonts w:hint="eastAsia"/>
        </w:rPr>
        <w:t>說的</w:t>
      </w:r>
      <w:r>
        <w:rPr>
          <w:rFonts w:hint="eastAsia"/>
        </w:rPr>
        <w:t>形</w:t>
      </w:r>
      <w:proofErr w:type="gramEnd"/>
      <w:r>
        <w:rPr>
          <w:rFonts w:hint="eastAsia"/>
        </w:rPr>
        <w:t>上學。這一部分正是筆者討論牟先生思想時一向最努力辨析的問題。</w:t>
      </w:r>
    </w:p>
    <w:p w:rsidR="005F61DC" w:rsidRDefault="005F61DC" w:rsidP="002922A7"/>
    <w:p w:rsidR="00E467EA" w:rsidRDefault="00E467EA" w:rsidP="002922A7">
      <w:r>
        <w:rPr>
          <w:rFonts w:hint="eastAsia"/>
        </w:rPr>
        <w:lastRenderedPageBreak/>
        <w:t>三、牟宗三從良知概念</w:t>
      </w:r>
      <w:proofErr w:type="gramStart"/>
      <w:r>
        <w:rPr>
          <w:rFonts w:hint="eastAsia"/>
        </w:rPr>
        <w:t>說的圓教形</w:t>
      </w:r>
      <w:proofErr w:type="gramEnd"/>
      <w:r>
        <w:rPr>
          <w:rFonts w:hint="eastAsia"/>
        </w:rPr>
        <w:t>上學</w:t>
      </w:r>
    </w:p>
    <w:p w:rsidR="00E467EA" w:rsidRDefault="00E467EA" w:rsidP="002922A7"/>
    <w:p w:rsidR="005F61DC" w:rsidRDefault="005F61DC" w:rsidP="00F952D6">
      <w:pPr>
        <w:ind w:firstLineChars="200" w:firstLine="480"/>
      </w:pPr>
      <w:r>
        <w:rPr>
          <w:rFonts w:hint="eastAsia"/>
        </w:rPr>
        <w:t>以下，牟先生談良知概念的形上學立場再清楚不過了：</w:t>
      </w:r>
    </w:p>
    <w:p w:rsidR="005F61DC" w:rsidRDefault="005F61DC" w:rsidP="002922A7"/>
    <w:p w:rsidR="005F61DC" w:rsidRDefault="005F61DC" w:rsidP="00F41DF6">
      <w:pPr>
        <w:ind w:leftChars="295" w:left="708"/>
        <w:rPr>
          <w:rFonts w:ascii="標楷體" w:eastAsia="標楷體" w:hAnsi="標楷體"/>
        </w:rPr>
      </w:pPr>
      <w:r w:rsidRPr="00DF6FE6">
        <w:rPr>
          <w:rFonts w:ascii="標楷體" w:eastAsia="標楷體" w:hAnsi="標楷體" w:hint="eastAsia"/>
        </w:rPr>
        <w:t>良知感應無外，必與天地萬物全體相感應。此即含著良知之絕對普遍性。心外無理，心外無物。此即佛家</w:t>
      </w:r>
      <w:proofErr w:type="gramStart"/>
      <w:r w:rsidRPr="00DF6FE6">
        <w:rPr>
          <w:rFonts w:ascii="標楷體" w:eastAsia="標楷體" w:hAnsi="標楷體" w:hint="eastAsia"/>
        </w:rPr>
        <w:t>所謂圓教</w:t>
      </w:r>
      <w:proofErr w:type="gramEnd"/>
      <w:r w:rsidRPr="00DF6FE6">
        <w:rPr>
          <w:rFonts w:ascii="標楷體" w:eastAsia="標楷體" w:hAnsi="標楷體" w:hint="eastAsia"/>
        </w:rPr>
        <w:t>。必如此，方能圓滿。由此，良知不但是道德實踐之根據，而且亦是一切存在之存有論的根據。由此，良知亦有其形而上的實體之意義。在此，吾人說「道德的形上學」。這不是西方哲學傳統中客觀分解的</w:t>
      </w:r>
      <w:proofErr w:type="gramStart"/>
      <w:r w:rsidRPr="00DF6FE6">
        <w:rPr>
          <w:rFonts w:ascii="標楷體" w:eastAsia="標楷體" w:hAnsi="標楷體" w:hint="eastAsia"/>
        </w:rPr>
        <w:t>以及觀解的</w:t>
      </w:r>
      <w:proofErr w:type="gramEnd"/>
      <w:r w:rsidRPr="00DF6FE6">
        <w:rPr>
          <w:rFonts w:ascii="標楷體" w:eastAsia="標楷體" w:hAnsi="標楷體" w:hint="eastAsia"/>
        </w:rPr>
        <w:t>形上學，乃是實踐的形上學，亦可</w:t>
      </w:r>
      <w:proofErr w:type="gramStart"/>
      <w:r w:rsidRPr="00DF6FE6">
        <w:rPr>
          <w:rFonts w:ascii="標楷體" w:eastAsia="標楷體" w:hAnsi="標楷體" w:hint="eastAsia"/>
        </w:rPr>
        <w:t>曰圓教</w:t>
      </w:r>
      <w:proofErr w:type="gramEnd"/>
      <w:r w:rsidRPr="00DF6FE6">
        <w:rPr>
          <w:rFonts w:ascii="標楷體" w:eastAsia="標楷體" w:hAnsi="標楷體" w:hint="eastAsia"/>
        </w:rPr>
        <w:t>下的實踐形上學，</w:t>
      </w:r>
      <w:proofErr w:type="gramStart"/>
      <w:r w:rsidRPr="00DF6FE6">
        <w:rPr>
          <w:rFonts w:ascii="標楷體" w:eastAsia="標楷體" w:hAnsi="標楷體" w:hint="eastAsia"/>
        </w:rPr>
        <w:t>───</w:t>
      </w:r>
      <w:proofErr w:type="gramEnd"/>
      <w:r w:rsidRPr="00DF6FE6">
        <w:rPr>
          <w:rFonts w:ascii="標楷體" w:eastAsia="標楷體" w:hAnsi="標楷體" w:hint="eastAsia"/>
        </w:rPr>
        <w:t>道德實踐中良知感應所及之物與存有論的存在之物兩者之間並無距離。當然如果我們割離道德實踐而單客觀地看存在之物，自可講出一套存有論，而不必能說它是道德的形上學。但這樣割離地客觀地看存在之物不是儒家之所注意，而且即使這樣講出一套存有論，亦不是究竟的。儒家可以把它看成是</w:t>
      </w:r>
      <w:proofErr w:type="gramStart"/>
      <w:r w:rsidRPr="00DF6FE6">
        <w:rPr>
          <w:rFonts w:ascii="標楷體" w:eastAsia="標楷體" w:hAnsi="標楷體" w:hint="eastAsia"/>
        </w:rPr>
        <w:t>知解層</w:t>
      </w:r>
      <w:proofErr w:type="gramEnd"/>
      <w:r w:rsidRPr="00DF6FE6">
        <w:rPr>
          <w:rFonts w:ascii="標楷體" w:eastAsia="標楷體" w:hAnsi="標楷體" w:hint="eastAsia"/>
        </w:rPr>
        <w:t>上的</w:t>
      </w:r>
      <w:proofErr w:type="gramStart"/>
      <w:r w:rsidRPr="00DF6FE6">
        <w:rPr>
          <w:rFonts w:ascii="標楷體" w:eastAsia="標楷體" w:hAnsi="標楷體" w:hint="eastAsia"/>
        </w:rPr>
        <w:t>觀解形</w:t>
      </w:r>
      <w:proofErr w:type="gramEnd"/>
      <w:r w:rsidRPr="00DF6FE6">
        <w:rPr>
          <w:rFonts w:ascii="標楷體" w:eastAsia="標楷體" w:hAnsi="標楷體" w:hint="eastAsia"/>
        </w:rPr>
        <w:t>上學，此則是沒有定準的，由康德的批判即可知。因此，</w:t>
      </w:r>
      <w:proofErr w:type="gramStart"/>
      <w:r w:rsidRPr="00DF6FE6">
        <w:rPr>
          <w:rFonts w:ascii="標楷體" w:eastAsia="標楷體" w:hAnsi="標楷體" w:hint="eastAsia"/>
        </w:rPr>
        <w:t>說到究竟</w:t>
      </w:r>
      <w:proofErr w:type="gramEnd"/>
      <w:r w:rsidRPr="00DF6FE6">
        <w:rPr>
          <w:rFonts w:ascii="標楷體" w:eastAsia="標楷體" w:hAnsi="標楷體" w:hint="eastAsia"/>
        </w:rPr>
        <w:t>，只有這麼</w:t>
      </w:r>
      <w:proofErr w:type="gramStart"/>
      <w:r w:rsidRPr="00DF6FE6">
        <w:rPr>
          <w:rFonts w:ascii="標楷體" w:eastAsia="標楷體" w:hAnsi="標楷體" w:hint="eastAsia"/>
        </w:rPr>
        <w:t>一個圓教下</w:t>
      </w:r>
      <w:proofErr w:type="gramEnd"/>
      <w:r w:rsidRPr="00DF6FE6">
        <w:rPr>
          <w:rFonts w:ascii="標楷體" w:eastAsia="標楷體" w:hAnsi="標楷體" w:hint="eastAsia"/>
        </w:rPr>
        <w:t>的實踐的形上學，此則乃是必然的。</w:t>
      </w:r>
      <w:r>
        <w:rPr>
          <w:rStyle w:val="a6"/>
        </w:rPr>
        <w:footnoteReference w:id="6"/>
      </w:r>
    </w:p>
    <w:p w:rsidR="005F61DC" w:rsidRPr="008721A5" w:rsidRDefault="005F61DC" w:rsidP="002922A7"/>
    <w:p w:rsidR="00D34471" w:rsidRDefault="00D34471" w:rsidP="00F952D6">
      <w:pPr>
        <w:ind w:firstLineChars="200" w:firstLine="480"/>
      </w:pPr>
      <w:r>
        <w:rPr>
          <w:rFonts w:hint="eastAsia"/>
        </w:rPr>
        <w:t>上文中牟先生說出了由良知以為道德</w:t>
      </w:r>
      <w:proofErr w:type="gramStart"/>
      <w:r>
        <w:rPr>
          <w:rFonts w:hint="eastAsia"/>
        </w:rPr>
        <w:t>實踐義下的</w:t>
      </w:r>
      <w:proofErr w:type="gramEnd"/>
      <w:r>
        <w:rPr>
          <w:rFonts w:hint="eastAsia"/>
        </w:rPr>
        <w:t>圓滿的存有論，這是儒家的東方式形上學，以及非涉及實踐而言之</w:t>
      </w:r>
      <w:proofErr w:type="gramStart"/>
      <w:r>
        <w:rPr>
          <w:rFonts w:hint="eastAsia"/>
        </w:rPr>
        <w:t>客觀知解的</w:t>
      </w:r>
      <w:proofErr w:type="gramEnd"/>
      <w:r>
        <w:rPr>
          <w:rFonts w:hint="eastAsia"/>
        </w:rPr>
        <w:t>形上學，這是西方式的形上學。也以此兩分</w:t>
      </w:r>
      <w:proofErr w:type="gramStart"/>
      <w:r>
        <w:rPr>
          <w:rFonts w:hint="eastAsia"/>
        </w:rPr>
        <w:t>而說朱王</w:t>
      </w:r>
      <w:proofErr w:type="gramEnd"/>
      <w:r>
        <w:rPr>
          <w:rFonts w:hint="eastAsia"/>
        </w:rPr>
        <w:t>之別。</w:t>
      </w:r>
      <w:r w:rsidR="004B131F">
        <w:rPr>
          <w:rFonts w:hint="eastAsia"/>
        </w:rPr>
        <w:t>但筆者是不同意這樣的區分的。一方面筆者不主張建構圓滿的形上學，二方面筆者不同意朱熹的形上學</w:t>
      </w:r>
      <w:proofErr w:type="gramStart"/>
      <w:r w:rsidR="004B131F">
        <w:rPr>
          <w:rFonts w:hint="eastAsia"/>
        </w:rPr>
        <w:t>只是知解的</w:t>
      </w:r>
      <w:proofErr w:type="gramEnd"/>
      <w:r w:rsidR="004B131F">
        <w:rPr>
          <w:rFonts w:hint="eastAsia"/>
        </w:rPr>
        <w:t>形上學。依據上述論旨，本文以下的討論主要針對這種圓滿的形上學之解構而說，至於朱熹形上學問題，筆者另有它文處理</w:t>
      </w:r>
      <w:r w:rsidR="004B131F">
        <w:rPr>
          <w:rStyle w:val="a6"/>
        </w:rPr>
        <w:footnoteReference w:id="7"/>
      </w:r>
      <w:r w:rsidR="004B131F">
        <w:rPr>
          <w:rFonts w:hint="eastAsia"/>
        </w:rPr>
        <w:t>。</w:t>
      </w:r>
    </w:p>
    <w:p w:rsidR="004B131F" w:rsidRPr="004B131F" w:rsidRDefault="004B131F" w:rsidP="00F952D6">
      <w:pPr>
        <w:ind w:firstLineChars="200" w:firstLine="480"/>
      </w:pPr>
    </w:p>
    <w:p w:rsidR="005F61DC" w:rsidRDefault="005F61DC" w:rsidP="00F952D6">
      <w:pPr>
        <w:ind w:firstLineChars="200" w:firstLine="480"/>
      </w:pPr>
      <w:r>
        <w:rPr>
          <w:rFonts w:hint="eastAsia"/>
        </w:rPr>
        <w:t>說世界是由道德意志義的天道之創造作用而有，這是儒家的</w:t>
      </w:r>
      <w:proofErr w:type="gramStart"/>
      <w:r>
        <w:rPr>
          <w:rFonts w:hint="eastAsia"/>
        </w:rPr>
        <w:t>一般通義</w:t>
      </w:r>
      <w:proofErr w:type="gramEnd"/>
      <w:r>
        <w:rPr>
          <w:rFonts w:hint="eastAsia"/>
        </w:rPr>
        <w:t>，因此就儒家而言，天地萬物的存在</w:t>
      </w:r>
      <w:r w:rsidR="00F952D6">
        <w:rPr>
          <w:rFonts w:hint="eastAsia"/>
        </w:rPr>
        <w:t>就</w:t>
      </w:r>
      <w:r>
        <w:rPr>
          <w:rFonts w:hint="eastAsia"/>
        </w:rPr>
        <w:t>是依據道德意志而有的</w:t>
      </w:r>
      <w:r w:rsidR="00F952D6">
        <w:rPr>
          <w:rFonts w:hint="eastAsia"/>
        </w:rPr>
        <w:t>。</w:t>
      </w:r>
      <w:r>
        <w:rPr>
          <w:rFonts w:hint="eastAsia"/>
        </w:rPr>
        <w:t>筆者以為，話說到這裡就足夠了。這已經近似柏拉圖的世界</w:t>
      </w:r>
      <w:proofErr w:type="gramStart"/>
      <w:r>
        <w:rPr>
          <w:rFonts w:hint="eastAsia"/>
        </w:rPr>
        <w:t>依理型而</w:t>
      </w:r>
      <w:proofErr w:type="gramEnd"/>
      <w:r>
        <w:rPr>
          <w:rFonts w:hint="eastAsia"/>
        </w:rPr>
        <w:t>有，或黑格爾的世界依絕對精神而有之形上學問題的解答模式了。在這個意思下的道德的形上學，自另有工夫</w:t>
      </w:r>
      <w:proofErr w:type="gramStart"/>
      <w:r>
        <w:rPr>
          <w:rFonts w:hint="eastAsia"/>
        </w:rPr>
        <w:t>論旨及境界</w:t>
      </w:r>
      <w:proofErr w:type="gramEnd"/>
      <w:r>
        <w:rPr>
          <w:rFonts w:hint="eastAsia"/>
        </w:rPr>
        <w:t>論旨之可談之處。意即是，主體的良知即是天道天理</w:t>
      </w:r>
      <w:proofErr w:type="gramStart"/>
      <w:r>
        <w:rPr>
          <w:rFonts w:hint="eastAsia"/>
        </w:rPr>
        <w:t>的賦命</w:t>
      </w:r>
      <w:proofErr w:type="gramEnd"/>
      <w:r>
        <w:rPr>
          <w:rFonts w:hint="eastAsia"/>
        </w:rPr>
        <w:t>，良知</w:t>
      </w:r>
      <w:r w:rsidR="00F952D6">
        <w:rPr>
          <w:rFonts w:hint="eastAsia"/>
        </w:rPr>
        <w:t>在</w:t>
      </w:r>
      <w:r>
        <w:rPr>
          <w:rFonts w:hint="eastAsia"/>
        </w:rPr>
        <w:t>主體的作用，即應扮演主宰者的角色，主體以良知為主宰，主體之</w:t>
      </w:r>
      <w:r w:rsidR="00F952D6">
        <w:rPr>
          <w:rFonts w:hint="eastAsia"/>
        </w:rPr>
        <w:t>作</w:t>
      </w:r>
      <w:r>
        <w:rPr>
          <w:rFonts w:hint="eastAsia"/>
        </w:rPr>
        <w:t>為與天道之</w:t>
      </w:r>
      <w:r w:rsidR="00F952D6">
        <w:rPr>
          <w:rFonts w:hint="eastAsia"/>
        </w:rPr>
        <w:t>作</w:t>
      </w:r>
      <w:r>
        <w:rPr>
          <w:rFonts w:hint="eastAsia"/>
        </w:rPr>
        <w:t>用在價值意識的方向上是一致的，就人</w:t>
      </w:r>
      <w:r w:rsidR="00F952D6">
        <w:rPr>
          <w:rFonts w:hint="eastAsia"/>
        </w:rPr>
        <w:t>而</w:t>
      </w:r>
      <w:r>
        <w:rPr>
          <w:rFonts w:hint="eastAsia"/>
        </w:rPr>
        <w:t>言</w:t>
      </w:r>
      <w:r w:rsidR="00F952D6">
        <w:rPr>
          <w:rFonts w:hint="eastAsia"/>
        </w:rPr>
        <w:t>，</w:t>
      </w:r>
      <w:r>
        <w:rPr>
          <w:rFonts w:hint="eastAsia"/>
        </w:rPr>
        <w:t>良知的角色同</w:t>
      </w:r>
      <w:r w:rsidR="00F952D6">
        <w:rPr>
          <w:rFonts w:hint="eastAsia"/>
        </w:rPr>
        <w:t>於</w:t>
      </w:r>
      <w:r>
        <w:rPr>
          <w:rFonts w:hint="eastAsia"/>
        </w:rPr>
        <w:t>整體存在界</w:t>
      </w:r>
      <w:proofErr w:type="gramStart"/>
      <w:r w:rsidR="00F952D6">
        <w:rPr>
          <w:rFonts w:hint="eastAsia"/>
        </w:rPr>
        <w:t>的</w:t>
      </w:r>
      <w:r>
        <w:rPr>
          <w:rFonts w:hint="eastAsia"/>
        </w:rPr>
        <w:t>道體</w:t>
      </w:r>
      <w:proofErr w:type="gramEnd"/>
      <w:r>
        <w:rPr>
          <w:rFonts w:hint="eastAsia"/>
        </w:rPr>
        <w:t>，在良知中有仁義</w:t>
      </w:r>
      <w:proofErr w:type="gramStart"/>
      <w:r>
        <w:rPr>
          <w:rFonts w:hint="eastAsia"/>
        </w:rPr>
        <w:t>禮知之善性</w:t>
      </w:r>
      <w:proofErr w:type="gramEnd"/>
      <w:r>
        <w:rPr>
          <w:rFonts w:hint="eastAsia"/>
        </w:rPr>
        <w:t>，</w:t>
      </w:r>
      <w:proofErr w:type="gramStart"/>
      <w:r>
        <w:rPr>
          <w:rFonts w:hint="eastAsia"/>
        </w:rPr>
        <w:t>在道體中</w:t>
      </w:r>
      <w:proofErr w:type="gramEnd"/>
      <w:r>
        <w:rPr>
          <w:rFonts w:hint="eastAsia"/>
        </w:rPr>
        <w:t>也有</w:t>
      </w:r>
      <w:proofErr w:type="gramStart"/>
      <w:r>
        <w:rPr>
          <w:rFonts w:hint="eastAsia"/>
        </w:rPr>
        <w:t>仁義禮知之</w:t>
      </w:r>
      <w:proofErr w:type="gramEnd"/>
      <w:r>
        <w:rPr>
          <w:rFonts w:hint="eastAsia"/>
        </w:rPr>
        <w:t>天理，</w:t>
      </w:r>
      <w:proofErr w:type="gramStart"/>
      <w:r>
        <w:rPr>
          <w:rFonts w:hint="eastAsia"/>
        </w:rPr>
        <w:t>善性即</w:t>
      </w:r>
      <w:proofErr w:type="gramEnd"/>
      <w:r>
        <w:rPr>
          <w:rFonts w:hint="eastAsia"/>
        </w:rPr>
        <w:t>天理，故</w:t>
      </w:r>
      <w:r w:rsidR="00F952D6">
        <w:rPr>
          <w:rFonts w:hint="eastAsia"/>
        </w:rPr>
        <w:t>程朱</w:t>
      </w:r>
      <w:r>
        <w:rPr>
          <w:rFonts w:hint="eastAsia"/>
        </w:rPr>
        <w:t>言</w:t>
      </w:r>
      <w:r w:rsidR="00F952D6">
        <w:rPr>
          <w:rFonts w:hint="eastAsia"/>
        </w:rPr>
        <w:t>「</w:t>
      </w:r>
      <w:proofErr w:type="gramStart"/>
      <w:r>
        <w:rPr>
          <w:rFonts w:hint="eastAsia"/>
        </w:rPr>
        <w:t>性即理</w:t>
      </w:r>
      <w:proofErr w:type="gramEnd"/>
      <w:r w:rsidR="00F952D6">
        <w:rPr>
          <w:rFonts w:hint="eastAsia"/>
        </w:rPr>
        <w:t>」</w:t>
      </w:r>
      <w:r>
        <w:rPr>
          <w:rFonts w:hint="eastAsia"/>
        </w:rPr>
        <w:t>，</w:t>
      </w:r>
      <w:proofErr w:type="gramStart"/>
      <w:r>
        <w:rPr>
          <w:rFonts w:hint="eastAsia"/>
        </w:rPr>
        <w:t>此義陽明同</w:t>
      </w:r>
      <w:proofErr w:type="gramEnd"/>
      <w:r>
        <w:rPr>
          <w:rFonts w:hint="eastAsia"/>
        </w:rPr>
        <w:t>於</w:t>
      </w:r>
      <w:r w:rsidR="00F952D6">
        <w:rPr>
          <w:rFonts w:hint="eastAsia"/>
        </w:rPr>
        <w:t>程</w:t>
      </w:r>
      <w:r>
        <w:rPr>
          <w:rFonts w:hint="eastAsia"/>
        </w:rPr>
        <w:t>朱</w:t>
      </w:r>
      <w:r w:rsidR="00F952D6">
        <w:rPr>
          <w:rFonts w:hint="eastAsia"/>
        </w:rPr>
        <w:t>。</w:t>
      </w:r>
      <w:r>
        <w:rPr>
          <w:rFonts w:hint="eastAsia"/>
        </w:rPr>
        <w:t>當主體的實踐活動達至極致，即主體成聖境，天下</w:t>
      </w:r>
      <w:proofErr w:type="gramStart"/>
      <w:r>
        <w:rPr>
          <w:rFonts w:hint="eastAsia"/>
        </w:rPr>
        <w:t>因而大治</w:t>
      </w:r>
      <w:r w:rsidR="00F952D6">
        <w:rPr>
          <w:rFonts w:hint="eastAsia"/>
        </w:rPr>
        <w:t>時</w:t>
      </w:r>
      <w:proofErr w:type="gramEnd"/>
      <w:r>
        <w:rPr>
          <w:rFonts w:hint="eastAsia"/>
        </w:rPr>
        <w:t>，則主體的活動與宇宙的秩序合一，此即最高境界的完成。這個完成，可以證成天道是道德意志中心的形上學立場，但是，假若未有聖人治</w:t>
      </w:r>
      <w:proofErr w:type="gramStart"/>
      <w:r>
        <w:rPr>
          <w:rFonts w:hint="eastAsia"/>
        </w:rPr>
        <w:t>世</w:t>
      </w:r>
      <w:proofErr w:type="gramEnd"/>
      <w:r>
        <w:rPr>
          <w:rFonts w:hint="eastAsia"/>
        </w:rPr>
        <w:t>，天道依然</w:t>
      </w:r>
      <w:proofErr w:type="gramStart"/>
      <w:r>
        <w:rPr>
          <w:rFonts w:hint="eastAsia"/>
        </w:rPr>
        <w:t>必須說為是</w:t>
      </w:r>
      <w:proofErr w:type="gramEnd"/>
      <w:r>
        <w:rPr>
          <w:rFonts w:hint="eastAsia"/>
        </w:rPr>
        <w:t>道德意志中心的，因此有無聖人的實踐仍無關乎天地萬</w:t>
      </w:r>
      <w:r>
        <w:rPr>
          <w:rFonts w:hint="eastAsia"/>
        </w:rPr>
        <w:lastRenderedPageBreak/>
        <w:t>物是否在</w:t>
      </w:r>
      <w:proofErr w:type="gramStart"/>
      <w:r>
        <w:rPr>
          <w:rFonts w:hint="eastAsia"/>
        </w:rPr>
        <w:t>道體依</w:t>
      </w:r>
      <w:proofErr w:type="gramEnd"/>
      <w:r>
        <w:rPr>
          <w:rFonts w:hint="eastAsia"/>
        </w:rPr>
        <w:t>天理的流行中而有其存在，因為不管人倫秩序是否如理，天地萬物的存在及其活動都仍然</w:t>
      </w:r>
      <w:proofErr w:type="gramStart"/>
      <w:r>
        <w:rPr>
          <w:rFonts w:hint="eastAsia"/>
        </w:rPr>
        <w:t>依據著</w:t>
      </w:r>
      <w:proofErr w:type="gramEnd"/>
      <w:r>
        <w:rPr>
          <w:rFonts w:hint="eastAsia"/>
        </w:rPr>
        <w:t>天道的意志而存在及活動著，只是它永</w:t>
      </w:r>
      <w:proofErr w:type="gramStart"/>
      <w:r>
        <w:rPr>
          <w:rFonts w:hint="eastAsia"/>
        </w:rPr>
        <w:t>恒</w:t>
      </w:r>
      <w:proofErr w:type="gramEnd"/>
      <w:r>
        <w:rPr>
          <w:rFonts w:hint="eastAsia"/>
        </w:rPr>
        <w:t>地等待著人間世界有聖人能來治理而致其天下太平富庶繁榮而已</w:t>
      </w:r>
      <w:r w:rsidR="00F952D6">
        <w:rPr>
          <w:rFonts w:hint="eastAsia"/>
        </w:rPr>
        <w:t>。</w:t>
      </w:r>
      <w:r>
        <w:rPr>
          <w:rFonts w:hint="eastAsia"/>
        </w:rPr>
        <w:t>是否</w:t>
      </w:r>
      <w:proofErr w:type="gramStart"/>
      <w:r>
        <w:rPr>
          <w:rFonts w:hint="eastAsia"/>
        </w:rPr>
        <w:t>天下大治富庶</w:t>
      </w:r>
      <w:proofErr w:type="gramEnd"/>
      <w:r>
        <w:rPr>
          <w:rFonts w:hint="eastAsia"/>
        </w:rPr>
        <w:t>繁榮是一回事，天道四時行百物生是另一回事，四時行百物生是提供正德利用厚生的可能性的依據，天道的</w:t>
      </w:r>
      <w:r w:rsidR="00F952D6">
        <w:rPr>
          <w:rFonts w:hint="eastAsia"/>
        </w:rPr>
        <w:t>作</w:t>
      </w:r>
      <w:r>
        <w:rPr>
          <w:rFonts w:hint="eastAsia"/>
        </w:rPr>
        <w:t>為無息，人道的是否依天道而行自是人道之事，非關天道之</w:t>
      </w:r>
      <w:proofErr w:type="gramStart"/>
      <w:r>
        <w:rPr>
          <w:rFonts w:hint="eastAsia"/>
        </w:rPr>
        <w:t>能否被證成</w:t>
      </w:r>
      <w:proofErr w:type="gramEnd"/>
      <w:r>
        <w:rPr>
          <w:rFonts w:hint="eastAsia"/>
        </w:rPr>
        <w:t>。</w:t>
      </w:r>
      <w:proofErr w:type="gramStart"/>
      <w:r>
        <w:rPr>
          <w:rFonts w:hint="eastAsia"/>
        </w:rPr>
        <w:t>然人依</w:t>
      </w:r>
      <w:proofErr w:type="gramEnd"/>
      <w:r>
        <w:rPr>
          <w:rFonts w:hint="eastAsia"/>
        </w:rPr>
        <w:t>天道而行</w:t>
      </w:r>
      <w:r w:rsidR="00F952D6">
        <w:rPr>
          <w:rFonts w:hint="eastAsia"/>
        </w:rPr>
        <w:t>，</w:t>
      </w:r>
      <w:r>
        <w:rPr>
          <w:rFonts w:hint="eastAsia"/>
        </w:rPr>
        <w:t>而致人倫</w:t>
      </w:r>
      <w:proofErr w:type="gramStart"/>
      <w:r>
        <w:rPr>
          <w:rFonts w:hint="eastAsia"/>
        </w:rPr>
        <w:t>秩序大治完備</w:t>
      </w:r>
      <w:proofErr w:type="gramEnd"/>
      <w:r>
        <w:rPr>
          <w:rFonts w:hint="eastAsia"/>
        </w:rPr>
        <w:t>，這是就人</w:t>
      </w:r>
      <w:r w:rsidR="00F952D6">
        <w:rPr>
          <w:rFonts w:hint="eastAsia"/>
        </w:rPr>
        <w:t>的實踐</w:t>
      </w:r>
      <w:r>
        <w:rPr>
          <w:rFonts w:hint="eastAsia"/>
        </w:rPr>
        <w:t>而言的道德的形上學理論</w:t>
      </w:r>
      <w:proofErr w:type="gramStart"/>
      <w:r w:rsidR="00F952D6">
        <w:rPr>
          <w:rFonts w:hint="eastAsia"/>
        </w:rPr>
        <w:t>的</w:t>
      </w:r>
      <w:r>
        <w:rPr>
          <w:rFonts w:hint="eastAsia"/>
        </w:rPr>
        <w:t>被證成</w:t>
      </w:r>
      <w:proofErr w:type="gramEnd"/>
      <w:r w:rsidR="00F952D6">
        <w:rPr>
          <w:rFonts w:hint="eastAsia"/>
        </w:rPr>
        <w:t>。</w:t>
      </w:r>
      <w:r>
        <w:rPr>
          <w:rFonts w:hint="eastAsia"/>
        </w:rPr>
        <w:t>這個依天道而行即是實踐的行動，實踐的行動仍有其理論，此即工夫論</w:t>
      </w:r>
      <w:r w:rsidR="00F952D6">
        <w:rPr>
          <w:rFonts w:hint="eastAsia"/>
        </w:rPr>
        <w:t>。</w:t>
      </w:r>
      <w:r>
        <w:rPr>
          <w:rFonts w:hint="eastAsia"/>
        </w:rPr>
        <w:t>陽明學之重心即在工夫論，工夫</w:t>
      </w:r>
      <w:proofErr w:type="gramStart"/>
      <w:r>
        <w:rPr>
          <w:rFonts w:hint="eastAsia"/>
        </w:rPr>
        <w:t>論使形</w:t>
      </w:r>
      <w:proofErr w:type="gramEnd"/>
      <w:r>
        <w:rPr>
          <w:rFonts w:hint="eastAsia"/>
        </w:rPr>
        <w:t>上學在理論上有被保證可以成立的可能性</w:t>
      </w:r>
      <w:r w:rsidR="00F952D6">
        <w:rPr>
          <w:rFonts w:hint="eastAsia"/>
        </w:rPr>
        <w:t>。</w:t>
      </w:r>
      <w:r>
        <w:rPr>
          <w:rFonts w:hint="eastAsia"/>
        </w:rPr>
        <w:t>然真正之證成卻是在實際的行動中，而不是有工夫理論即是證成了，有工夫理論只是完成了系統性，完成了形上學理論之所以</w:t>
      </w:r>
      <w:proofErr w:type="gramStart"/>
      <w:r>
        <w:rPr>
          <w:rFonts w:hint="eastAsia"/>
        </w:rPr>
        <w:t>可被證成為</w:t>
      </w:r>
      <w:proofErr w:type="gramEnd"/>
      <w:r>
        <w:rPr>
          <w:rFonts w:hint="eastAsia"/>
        </w:rPr>
        <w:t>真時所需的理論</w:t>
      </w:r>
      <w:r w:rsidR="00F952D6">
        <w:rPr>
          <w:rFonts w:hint="eastAsia"/>
        </w:rPr>
        <w:t>。</w:t>
      </w:r>
      <w:r>
        <w:rPr>
          <w:rFonts w:hint="eastAsia"/>
        </w:rPr>
        <w:t>形上學是形上學，即實踐</w:t>
      </w:r>
      <w:proofErr w:type="gramStart"/>
      <w:r>
        <w:rPr>
          <w:rFonts w:hint="eastAsia"/>
        </w:rPr>
        <w:t>哲</w:t>
      </w:r>
      <w:proofErr w:type="gramEnd"/>
      <w:r>
        <w:rPr>
          <w:rFonts w:hint="eastAsia"/>
        </w:rPr>
        <w:t>學進路的本體宇宙論或思辨</w:t>
      </w:r>
      <w:proofErr w:type="gramStart"/>
      <w:r>
        <w:rPr>
          <w:rFonts w:hint="eastAsia"/>
        </w:rPr>
        <w:t>哲</w:t>
      </w:r>
      <w:proofErr w:type="gramEnd"/>
      <w:r>
        <w:rPr>
          <w:rFonts w:hint="eastAsia"/>
        </w:rPr>
        <w:t>學進路的存有論部分，而工夫論與境界論又是另一問題</w:t>
      </w:r>
      <w:r w:rsidR="00F952D6">
        <w:rPr>
          <w:rFonts w:hint="eastAsia"/>
        </w:rPr>
        <w:t>。</w:t>
      </w:r>
      <w:r>
        <w:rPr>
          <w:rFonts w:hint="eastAsia"/>
        </w:rPr>
        <w:t>王陽明主要談工夫論，然其說預設了</w:t>
      </w:r>
      <w:r w:rsidR="00F62B86">
        <w:rPr>
          <w:rFonts w:hint="eastAsia"/>
        </w:rPr>
        <w:t>形上學，</w:t>
      </w:r>
      <w:r>
        <w:rPr>
          <w:rFonts w:hint="eastAsia"/>
        </w:rPr>
        <w:t>意旨是天地萬物的存在依道德意志而有，是道德意志義</w:t>
      </w:r>
      <w:proofErr w:type="gramStart"/>
      <w:r>
        <w:rPr>
          <w:rFonts w:hint="eastAsia"/>
        </w:rPr>
        <w:t>的道體的</w:t>
      </w:r>
      <w:proofErr w:type="gramEnd"/>
      <w:r>
        <w:rPr>
          <w:rFonts w:hint="eastAsia"/>
        </w:rPr>
        <w:t>創造作用而有的</w:t>
      </w:r>
      <w:r w:rsidR="00F62B86">
        <w:rPr>
          <w:rFonts w:hint="eastAsia"/>
        </w:rPr>
        <w:t>天地萬物的</w:t>
      </w:r>
      <w:r>
        <w:rPr>
          <w:rFonts w:hint="eastAsia"/>
        </w:rPr>
        <w:t>存在，工夫論</w:t>
      </w:r>
      <w:r w:rsidR="00FC27FC">
        <w:rPr>
          <w:rFonts w:hint="eastAsia"/>
        </w:rPr>
        <w:t>旨</w:t>
      </w:r>
      <w:r>
        <w:rPr>
          <w:rFonts w:hint="eastAsia"/>
        </w:rPr>
        <w:t>是要彰顯這個</w:t>
      </w:r>
      <w:proofErr w:type="gramStart"/>
      <w:r>
        <w:rPr>
          <w:rFonts w:hint="eastAsia"/>
        </w:rPr>
        <w:t>道德創生的</w:t>
      </w:r>
      <w:proofErr w:type="gramEnd"/>
      <w:r>
        <w:rPr>
          <w:rFonts w:hint="eastAsia"/>
        </w:rPr>
        <w:t>宇宙秩序使其在人倫社會上落實，落實之而致理論上說天地萬物是由道德</w:t>
      </w:r>
      <w:proofErr w:type="gramStart"/>
      <w:r>
        <w:rPr>
          <w:rFonts w:hint="eastAsia"/>
        </w:rPr>
        <w:t>意志創生的</w:t>
      </w:r>
      <w:proofErr w:type="gramEnd"/>
      <w:r>
        <w:rPr>
          <w:rFonts w:hint="eastAsia"/>
        </w:rPr>
        <w:t>形上學理論</w:t>
      </w:r>
      <w:r w:rsidR="00FC27FC">
        <w:rPr>
          <w:rFonts w:hint="eastAsia"/>
        </w:rPr>
        <w:t>圓滿完成，理論完成是一回事，實踐而致</w:t>
      </w:r>
      <w:proofErr w:type="gramStart"/>
      <w:r w:rsidR="00FC27FC">
        <w:rPr>
          <w:rFonts w:hint="eastAsia"/>
        </w:rPr>
        <w:t>天下大治才</w:t>
      </w:r>
      <w:proofErr w:type="gramEnd"/>
      <w:r w:rsidR="00FC27FC">
        <w:rPr>
          <w:rFonts w:hint="eastAsia"/>
        </w:rPr>
        <w:t>是實際的證成</w:t>
      </w:r>
      <w:r>
        <w:rPr>
          <w:rFonts w:hint="eastAsia"/>
        </w:rPr>
        <w:t>。</w:t>
      </w:r>
    </w:p>
    <w:p w:rsidR="005F61DC" w:rsidRDefault="005F61DC" w:rsidP="002922A7"/>
    <w:p w:rsidR="005F61DC" w:rsidRDefault="005F61DC" w:rsidP="00AB05EB">
      <w:pPr>
        <w:ind w:firstLineChars="200" w:firstLine="480"/>
      </w:pPr>
      <w:r>
        <w:rPr>
          <w:rFonts w:hint="eastAsia"/>
        </w:rPr>
        <w:t>然依牟先生的意見，陽明的工夫論旨被</w:t>
      </w:r>
      <w:proofErr w:type="gramStart"/>
      <w:r>
        <w:rPr>
          <w:rFonts w:hint="eastAsia"/>
        </w:rPr>
        <w:t>併</w:t>
      </w:r>
      <w:proofErr w:type="gramEnd"/>
      <w:r>
        <w:rPr>
          <w:rFonts w:hint="eastAsia"/>
        </w:rPr>
        <w:t>同入天道的活動，人倫社會的禮樂教化活動等同於自然世界的四時行百物生，</w:t>
      </w:r>
      <w:proofErr w:type="gramStart"/>
      <w:r>
        <w:rPr>
          <w:rFonts w:hint="eastAsia"/>
        </w:rPr>
        <w:t>綰</w:t>
      </w:r>
      <w:proofErr w:type="gramEnd"/>
      <w:r>
        <w:rPr>
          <w:rFonts w:hint="eastAsia"/>
        </w:rPr>
        <w:t>合人倫世界的社會活動與天地萬物的</w:t>
      </w:r>
      <w:proofErr w:type="gramStart"/>
      <w:r>
        <w:rPr>
          <w:rFonts w:hint="eastAsia"/>
        </w:rPr>
        <w:t>生滅變化</w:t>
      </w:r>
      <w:proofErr w:type="gramEnd"/>
      <w:r>
        <w:rPr>
          <w:rFonts w:hint="eastAsia"/>
        </w:rPr>
        <w:t>為一，</w:t>
      </w:r>
      <w:proofErr w:type="gramStart"/>
      <w:r>
        <w:rPr>
          <w:rFonts w:hint="eastAsia"/>
        </w:rPr>
        <w:t>說成了</w:t>
      </w:r>
      <w:proofErr w:type="gramEnd"/>
      <w:r>
        <w:rPr>
          <w:rFonts w:hint="eastAsia"/>
        </w:rPr>
        <w:t>一套形上學，曰</w:t>
      </w:r>
      <w:r w:rsidR="00AB05EB">
        <w:rPr>
          <w:rFonts w:hint="eastAsia"/>
        </w:rPr>
        <w:t>「</w:t>
      </w:r>
      <w:r>
        <w:rPr>
          <w:rFonts w:hint="eastAsia"/>
        </w:rPr>
        <w:t>道德的形上學</w:t>
      </w:r>
      <w:r w:rsidR="00AB05EB">
        <w:rPr>
          <w:rFonts w:hint="eastAsia"/>
        </w:rPr>
        <w:t>」</w:t>
      </w:r>
      <w:r>
        <w:rPr>
          <w:rFonts w:hint="eastAsia"/>
        </w:rPr>
        <w:t>，意味由道德的進</w:t>
      </w:r>
      <w:proofErr w:type="gramStart"/>
      <w:r>
        <w:rPr>
          <w:rFonts w:hint="eastAsia"/>
        </w:rPr>
        <w:t>路說成及</w:t>
      </w:r>
      <w:proofErr w:type="gramEnd"/>
      <w:r>
        <w:rPr>
          <w:rFonts w:hint="eastAsia"/>
        </w:rPr>
        <w:t>證成的形上學，或曰實踐下</w:t>
      </w:r>
      <w:proofErr w:type="gramStart"/>
      <w:r>
        <w:rPr>
          <w:rFonts w:hint="eastAsia"/>
        </w:rPr>
        <w:t>的圓教的</w:t>
      </w:r>
      <w:proofErr w:type="gramEnd"/>
      <w:r>
        <w:rPr>
          <w:rFonts w:hint="eastAsia"/>
        </w:rPr>
        <w:t>形上學，意味因實踐而致世界圓滿的圓教義形上學。筆者完全同意儒家是以道德意志的創造活動而說世界存在依據的道德的形上學，</w:t>
      </w:r>
      <w:proofErr w:type="gramStart"/>
      <w:r>
        <w:rPr>
          <w:rFonts w:hint="eastAsia"/>
        </w:rPr>
        <w:t>更欲依此形</w:t>
      </w:r>
      <w:proofErr w:type="gramEnd"/>
      <w:r>
        <w:rPr>
          <w:rFonts w:hint="eastAsia"/>
        </w:rPr>
        <w:t>上學而追求圓滿的世界的</w:t>
      </w:r>
      <w:proofErr w:type="gramStart"/>
      <w:r>
        <w:rPr>
          <w:rFonts w:hint="eastAsia"/>
        </w:rPr>
        <w:t>圓教理想</w:t>
      </w:r>
      <w:proofErr w:type="gramEnd"/>
      <w:r>
        <w:rPr>
          <w:rFonts w:hint="eastAsia"/>
        </w:rPr>
        <w:t>。但是，現實世界的事實上圓滿與否並不妨礙這一套形上學的立場，只是現實世界的事實上圓滿可以證成這一套形上學為真，至於追求圓滿的個人主體的實踐活動，則是依據這一套形上學而推出的理論，包括如何實踐的工夫論以及實踐完成後的主體狀態的境界論，故而工夫論境界論與形上學有其理論的內在推演性，但仍不必</w:t>
      </w:r>
      <w:proofErr w:type="gramStart"/>
      <w:r>
        <w:rPr>
          <w:rFonts w:hint="eastAsia"/>
        </w:rPr>
        <w:t>將之說為即</w:t>
      </w:r>
      <w:proofErr w:type="gramEnd"/>
      <w:r>
        <w:rPr>
          <w:rFonts w:hint="eastAsia"/>
        </w:rPr>
        <w:t>是形上學，即是動態的存有論，即是圓滿</w:t>
      </w:r>
      <w:proofErr w:type="gramStart"/>
      <w:r>
        <w:rPr>
          <w:rFonts w:hint="eastAsia"/>
        </w:rPr>
        <w:t>的圓教哲學</w:t>
      </w:r>
      <w:proofErr w:type="gramEnd"/>
      <w:r>
        <w:rPr>
          <w:rFonts w:hint="eastAsia"/>
        </w:rPr>
        <w:t>，即是形</w:t>
      </w:r>
      <w:proofErr w:type="gramStart"/>
      <w:r>
        <w:rPr>
          <w:rFonts w:hint="eastAsia"/>
        </w:rPr>
        <w:t>上學被證成</w:t>
      </w:r>
      <w:proofErr w:type="gramEnd"/>
      <w:r>
        <w:rPr>
          <w:rFonts w:hint="eastAsia"/>
        </w:rPr>
        <w:t>了的理論。</w:t>
      </w:r>
    </w:p>
    <w:p w:rsidR="005F61DC" w:rsidRDefault="005F61DC" w:rsidP="002922A7"/>
    <w:p w:rsidR="005F61DC" w:rsidRDefault="00232964" w:rsidP="00D34471">
      <w:pPr>
        <w:ind w:firstLineChars="200" w:firstLine="480"/>
      </w:pPr>
      <w:r>
        <w:rPr>
          <w:rFonts w:hint="eastAsia"/>
        </w:rPr>
        <w:t>說良知既是道德實踐的依據又是一切存在的依據</w:t>
      </w:r>
      <w:proofErr w:type="gramStart"/>
      <w:r>
        <w:rPr>
          <w:rFonts w:hint="eastAsia"/>
        </w:rPr>
        <w:t>等於說了良知</w:t>
      </w:r>
      <w:proofErr w:type="gramEnd"/>
      <w:r>
        <w:rPr>
          <w:rFonts w:hint="eastAsia"/>
        </w:rPr>
        <w:t>作用的普遍性，然而，</w:t>
      </w:r>
      <w:r w:rsidR="005F61DC">
        <w:rPr>
          <w:rFonts w:hint="eastAsia"/>
        </w:rPr>
        <w:t>說良知之普遍性</w:t>
      </w:r>
      <w:r>
        <w:rPr>
          <w:rFonts w:hint="eastAsia"/>
        </w:rPr>
        <w:t>只能</w:t>
      </w:r>
      <w:r w:rsidR="005F61DC">
        <w:rPr>
          <w:rFonts w:hint="eastAsia"/>
        </w:rPr>
        <w:t>等於是說主體的良知與天理一致</w:t>
      </w:r>
      <w:r>
        <w:rPr>
          <w:rFonts w:hint="eastAsia"/>
        </w:rPr>
        <w:t>，</w:t>
      </w:r>
      <w:r w:rsidR="005F61DC">
        <w:rPr>
          <w:rFonts w:hint="eastAsia"/>
        </w:rPr>
        <w:t>故而有其普遍性，是價值意識內涵</w:t>
      </w:r>
      <w:proofErr w:type="gramStart"/>
      <w:r w:rsidR="005F61DC">
        <w:rPr>
          <w:rFonts w:hint="eastAsia"/>
        </w:rPr>
        <w:t>一致義下</w:t>
      </w:r>
      <w:proofErr w:type="gramEnd"/>
      <w:r w:rsidR="005F61DC">
        <w:rPr>
          <w:rFonts w:hint="eastAsia"/>
        </w:rPr>
        <w:t>的普遍性，</w:t>
      </w:r>
      <w:proofErr w:type="gramStart"/>
      <w:r>
        <w:rPr>
          <w:rFonts w:hint="eastAsia"/>
        </w:rPr>
        <w:t>原</w:t>
      </w:r>
      <w:r w:rsidR="005F61DC">
        <w:rPr>
          <w:rFonts w:hint="eastAsia"/>
        </w:rPr>
        <w:t>非本體</w:t>
      </w:r>
      <w:proofErr w:type="gramEnd"/>
      <w:r w:rsidR="005F61DC">
        <w:rPr>
          <w:rFonts w:hint="eastAsia"/>
        </w:rPr>
        <w:t>宇宙論的創造生發</w:t>
      </w:r>
      <w:proofErr w:type="gramStart"/>
      <w:r w:rsidR="005F61DC">
        <w:rPr>
          <w:rFonts w:hint="eastAsia"/>
        </w:rPr>
        <w:t>活動義下的</w:t>
      </w:r>
      <w:proofErr w:type="gramEnd"/>
      <w:r w:rsidR="005F61DC">
        <w:rPr>
          <w:rFonts w:hint="eastAsia"/>
        </w:rPr>
        <w:t>普遍性，</w:t>
      </w:r>
      <w:r>
        <w:rPr>
          <w:rFonts w:hint="eastAsia"/>
        </w:rPr>
        <w:t>但牟先生卻</w:t>
      </w:r>
      <w:r w:rsidR="005F61DC">
        <w:rPr>
          <w:rFonts w:hint="eastAsia"/>
        </w:rPr>
        <w:t>說「良知是一切存在之存有論的根據」，</w:t>
      </w:r>
      <w:r>
        <w:rPr>
          <w:rFonts w:hint="eastAsia"/>
        </w:rPr>
        <w:t>又</w:t>
      </w:r>
      <w:r w:rsidR="005F61DC">
        <w:rPr>
          <w:rFonts w:hint="eastAsia"/>
        </w:rPr>
        <w:t>說「良知亦有其形而上的實體之意義」</w:t>
      </w:r>
      <w:r>
        <w:rPr>
          <w:rFonts w:hint="eastAsia"/>
        </w:rPr>
        <w:t>。</w:t>
      </w:r>
      <w:r w:rsidR="005F61DC">
        <w:rPr>
          <w:rFonts w:hint="eastAsia"/>
        </w:rPr>
        <w:t>如果牟先生的意思是將</w:t>
      </w:r>
      <w:proofErr w:type="gramStart"/>
      <w:r w:rsidR="005F61DC">
        <w:rPr>
          <w:rFonts w:hint="eastAsia"/>
        </w:rPr>
        <w:t>良知說成天理</w:t>
      </w:r>
      <w:proofErr w:type="gramEnd"/>
      <w:r w:rsidR="005F61DC">
        <w:rPr>
          <w:rFonts w:hint="eastAsia"/>
        </w:rPr>
        <w:t>，而天理即</w:t>
      </w:r>
      <w:proofErr w:type="gramStart"/>
      <w:r w:rsidR="005F61DC">
        <w:rPr>
          <w:rFonts w:hint="eastAsia"/>
        </w:rPr>
        <w:t>是道體的</w:t>
      </w:r>
      <w:proofErr w:type="gramEnd"/>
      <w:r w:rsidR="005F61DC">
        <w:rPr>
          <w:rFonts w:hint="eastAsia"/>
        </w:rPr>
        <w:t>價值意識面向，那麼說上述兩命題都是可以的。但是，牟先生卻差不多還是就著主體的良知</w:t>
      </w:r>
      <w:proofErr w:type="gramStart"/>
      <w:r w:rsidR="005F61DC">
        <w:rPr>
          <w:rFonts w:hint="eastAsia"/>
        </w:rPr>
        <w:t>而說的上述</w:t>
      </w:r>
      <w:proofErr w:type="gramEnd"/>
      <w:r w:rsidR="005F61DC">
        <w:rPr>
          <w:rFonts w:hint="eastAsia"/>
        </w:rPr>
        <w:t>命題</w:t>
      </w:r>
      <w:r>
        <w:rPr>
          <w:rFonts w:hint="eastAsia"/>
        </w:rPr>
        <w:t>，這樣就把主體的致良知的作用等同於天道的創造</w:t>
      </w:r>
      <w:r>
        <w:rPr>
          <w:rFonts w:hint="eastAsia"/>
        </w:rPr>
        <w:lastRenderedPageBreak/>
        <w:t>生發活動，這差不多是把人的道德實踐活動當成了造化的本身了</w:t>
      </w:r>
      <w:r w:rsidR="00D34471">
        <w:rPr>
          <w:rFonts w:hint="eastAsia"/>
        </w:rPr>
        <w:t>。</w:t>
      </w:r>
      <w:r>
        <w:rPr>
          <w:rFonts w:hint="eastAsia"/>
        </w:rPr>
        <w:t>牟先生會有這樣的思路的躍進，</w:t>
      </w:r>
      <w:r w:rsidR="005F61DC">
        <w:rPr>
          <w:rFonts w:hint="eastAsia"/>
        </w:rPr>
        <w:t>關鍵即在，只有主體才能談實踐，而牟先生則認定在實踐中才可以證成普遍原理為真，更才可以追求理想世界之圓滿實現</w:t>
      </w:r>
      <w:r>
        <w:rPr>
          <w:rFonts w:hint="eastAsia"/>
        </w:rPr>
        <w:t>，牟先生為</w:t>
      </w:r>
      <w:proofErr w:type="gramStart"/>
      <w:r>
        <w:rPr>
          <w:rFonts w:hint="eastAsia"/>
        </w:rPr>
        <w:t>倡</w:t>
      </w:r>
      <w:proofErr w:type="gramEnd"/>
      <w:r>
        <w:rPr>
          <w:rFonts w:hint="eastAsia"/>
        </w:rPr>
        <w:t>說中國哲學的實踐特質才是可以證成普遍原理的形上學型態，</w:t>
      </w:r>
      <w:r w:rsidR="005F61DC">
        <w:rPr>
          <w:rFonts w:hint="eastAsia"/>
        </w:rPr>
        <w:t>所以才把王陽明</w:t>
      </w:r>
      <w:proofErr w:type="gramStart"/>
      <w:r w:rsidR="005F61DC">
        <w:rPr>
          <w:rFonts w:hint="eastAsia"/>
        </w:rPr>
        <w:t>良知說的工夫</w:t>
      </w:r>
      <w:proofErr w:type="gramEnd"/>
      <w:r w:rsidR="005F61DC">
        <w:rPr>
          <w:rFonts w:hint="eastAsia"/>
        </w:rPr>
        <w:t>論說成了道德的形上學</w:t>
      </w:r>
      <w:proofErr w:type="gramStart"/>
      <w:r w:rsidR="005F61DC">
        <w:rPr>
          <w:rFonts w:hint="eastAsia"/>
        </w:rPr>
        <w:t>與圓教下</w:t>
      </w:r>
      <w:proofErr w:type="gramEnd"/>
      <w:r w:rsidR="005F61DC">
        <w:rPr>
          <w:rFonts w:hint="eastAsia"/>
        </w:rPr>
        <w:t>的實踐形上學，</w:t>
      </w:r>
      <w:r w:rsidR="00374164">
        <w:rPr>
          <w:rFonts w:hint="eastAsia"/>
        </w:rPr>
        <w:t>這樣就可以獲得本體宇宙論被保證為真的理論效果，於是而有超越康德《實踐理性批判》中三大普遍原理僅有設</w:t>
      </w:r>
      <w:proofErr w:type="gramStart"/>
      <w:r w:rsidR="00374164">
        <w:rPr>
          <w:rFonts w:hint="eastAsia"/>
        </w:rPr>
        <w:t>準</w:t>
      </w:r>
      <w:proofErr w:type="gramEnd"/>
      <w:r w:rsidR="00374164">
        <w:rPr>
          <w:rFonts w:hint="eastAsia"/>
        </w:rPr>
        <w:t>地位的理論效果，主張在致良知的道德實踐及存在依據的理論定位中，</w:t>
      </w:r>
      <w:r w:rsidR="00C56DCA">
        <w:rPr>
          <w:rFonts w:hint="eastAsia"/>
        </w:rPr>
        <w:t>這一套儒家的形上學不僅理論圓滿更有實踐的圓滿而致</w:t>
      </w:r>
      <w:proofErr w:type="gramStart"/>
      <w:r w:rsidR="00C56DCA">
        <w:rPr>
          <w:rFonts w:hint="eastAsia"/>
        </w:rPr>
        <w:t>有被證成為</w:t>
      </w:r>
      <w:proofErr w:type="gramEnd"/>
      <w:r w:rsidR="00C56DCA">
        <w:rPr>
          <w:rFonts w:hint="eastAsia"/>
        </w:rPr>
        <w:t>真的圓教義的形上學地位。牟先生這樣建構了儒家形上學之後，便自然</w:t>
      </w:r>
      <w:r w:rsidR="005F61DC">
        <w:rPr>
          <w:rFonts w:hint="eastAsia"/>
        </w:rPr>
        <w:t>要與僅僅是客觀解析現象世界的</w:t>
      </w:r>
      <w:proofErr w:type="gramStart"/>
      <w:r w:rsidR="005F61DC">
        <w:rPr>
          <w:rFonts w:hint="eastAsia"/>
        </w:rPr>
        <w:t>觀解形</w:t>
      </w:r>
      <w:proofErr w:type="gramEnd"/>
      <w:r w:rsidR="005F61DC">
        <w:rPr>
          <w:rFonts w:hint="eastAsia"/>
        </w:rPr>
        <w:t>上學做區分，</w:t>
      </w:r>
      <w:r w:rsidR="00C56DCA">
        <w:rPr>
          <w:rFonts w:hint="eastAsia"/>
        </w:rPr>
        <w:t>亦即</w:t>
      </w:r>
      <w:r w:rsidR="005F61DC">
        <w:rPr>
          <w:rFonts w:hint="eastAsia"/>
        </w:rPr>
        <w:t>是要與不能落實理想世界的</w:t>
      </w:r>
      <w:proofErr w:type="gramStart"/>
      <w:r w:rsidR="005F61DC">
        <w:rPr>
          <w:rFonts w:hint="eastAsia"/>
        </w:rPr>
        <w:t>觀解形</w:t>
      </w:r>
      <w:proofErr w:type="gramEnd"/>
      <w:r w:rsidR="005F61DC">
        <w:rPr>
          <w:rFonts w:hint="eastAsia"/>
        </w:rPr>
        <w:t>上學做區分</w:t>
      </w:r>
      <w:r w:rsidR="00C56DCA">
        <w:rPr>
          <w:rFonts w:hint="eastAsia"/>
        </w:rPr>
        <w:t>，</w:t>
      </w:r>
      <w:r w:rsidR="005F61DC">
        <w:rPr>
          <w:rFonts w:hint="eastAsia"/>
        </w:rPr>
        <w:t>後者都因為不涉及實踐</w:t>
      </w:r>
      <w:r w:rsidR="00C56DCA">
        <w:rPr>
          <w:rFonts w:hint="eastAsia"/>
        </w:rPr>
        <w:t>，</w:t>
      </w:r>
      <w:r w:rsidR="005F61DC">
        <w:rPr>
          <w:rFonts w:hint="eastAsia"/>
        </w:rPr>
        <w:t>因而</w:t>
      </w:r>
      <w:proofErr w:type="gramStart"/>
      <w:r w:rsidR="005F61DC">
        <w:rPr>
          <w:rFonts w:hint="eastAsia"/>
        </w:rPr>
        <w:t>不</w:t>
      </w:r>
      <w:proofErr w:type="gramEnd"/>
      <w:r w:rsidR="005F61DC">
        <w:rPr>
          <w:rFonts w:hint="eastAsia"/>
        </w:rPr>
        <w:t>究竟，</w:t>
      </w:r>
      <w:r w:rsidR="00C56DCA">
        <w:rPr>
          <w:rFonts w:hint="eastAsia"/>
        </w:rPr>
        <w:t>故而</w:t>
      </w:r>
      <w:r w:rsidR="005F61DC">
        <w:rPr>
          <w:rFonts w:hint="eastAsia"/>
        </w:rPr>
        <w:t>即不圓滿。</w:t>
      </w:r>
      <w:r w:rsidR="00C56DCA">
        <w:rPr>
          <w:rFonts w:hint="eastAsia"/>
        </w:rPr>
        <w:t>後者即是其所認定的程朱形上學型態。</w:t>
      </w:r>
    </w:p>
    <w:p w:rsidR="005F61DC" w:rsidRDefault="005F61DC" w:rsidP="002922A7"/>
    <w:p w:rsidR="005F61DC" w:rsidRDefault="005F61DC" w:rsidP="00D34471">
      <w:pPr>
        <w:ind w:firstLineChars="200" w:firstLine="480"/>
      </w:pPr>
      <w:r>
        <w:rPr>
          <w:rFonts w:hint="eastAsia"/>
        </w:rPr>
        <w:t>筆者仍主張</w:t>
      </w:r>
      <w:r w:rsidR="00C56DCA">
        <w:rPr>
          <w:rFonts w:hint="eastAsia"/>
        </w:rPr>
        <w:t>談</w:t>
      </w:r>
      <w:r>
        <w:rPr>
          <w:rFonts w:hint="eastAsia"/>
        </w:rPr>
        <w:t>實踐活動的理論要</w:t>
      </w:r>
      <w:proofErr w:type="gramStart"/>
      <w:r>
        <w:rPr>
          <w:rFonts w:hint="eastAsia"/>
        </w:rPr>
        <w:t>與</w:t>
      </w:r>
      <w:r w:rsidR="00C56DCA">
        <w:rPr>
          <w:rFonts w:hint="eastAsia"/>
        </w:rPr>
        <w:t>談</w:t>
      </w:r>
      <w:r>
        <w:rPr>
          <w:rFonts w:hint="eastAsia"/>
        </w:rPr>
        <w:t>形上學</w:t>
      </w:r>
      <w:proofErr w:type="gramEnd"/>
      <w:r>
        <w:rPr>
          <w:rFonts w:hint="eastAsia"/>
        </w:rPr>
        <w:t>的本體宇宙論</w:t>
      </w:r>
      <w:r w:rsidR="00C56DCA">
        <w:rPr>
          <w:rFonts w:hint="eastAsia"/>
        </w:rPr>
        <w:t>理論</w:t>
      </w:r>
      <w:r>
        <w:rPr>
          <w:rFonts w:hint="eastAsia"/>
        </w:rPr>
        <w:t>分開來建構，</w:t>
      </w:r>
      <w:r w:rsidR="00C56DCA">
        <w:rPr>
          <w:rFonts w:hint="eastAsia"/>
        </w:rPr>
        <w:t>但這並</w:t>
      </w:r>
      <w:r>
        <w:rPr>
          <w:rFonts w:hint="eastAsia"/>
        </w:rPr>
        <w:t>不會就成</w:t>
      </w:r>
      <w:proofErr w:type="gramStart"/>
      <w:r>
        <w:rPr>
          <w:rFonts w:hint="eastAsia"/>
        </w:rPr>
        <w:t>了知解層面</w:t>
      </w:r>
      <w:proofErr w:type="gramEnd"/>
      <w:r>
        <w:rPr>
          <w:rFonts w:hint="eastAsia"/>
        </w:rPr>
        <w:t>的</w:t>
      </w:r>
      <w:proofErr w:type="gramStart"/>
      <w:r>
        <w:rPr>
          <w:rFonts w:hint="eastAsia"/>
        </w:rPr>
        <w:t>觀解形</w:t>
      </w:r>
      <w:proofErr w:type="gramEnd"/>
      <w:r>
        <w:rPr>
          <w:rFonts w:hint="eastAsia"/>
        </w:rPr>
        <w:t>上學，它還是實踐</w:t>
      </w:r>
      <w:proofErr w:type="gramStart"/>
      <w:r>
        <w:rPr>
          <w:rFonts w:hint="eastAsia"/>
        </w:rPr>
        <w:t>哲</w:t>
      </w:r>
      <w:proofErr w:type="gramEnd"/>
      <w:r>
        <w:rPr>
          <w:rFonts w:hint="eastAsia"/>
        </w:rPr>
        <w:t>學進路的本體宇宙論之學</w:t>
      </w:r>
      <w:r w:rsidR="00C56DCA">
        <w:rPr>
          <w:rFonts w:hint="eastAsia"/>
        </w:rPr>
        <w:t>，它是工夫境界論的形上依據之學，它可以推演出工夫論與境界論，從而形成本體論宇宙論工夫論境界論互為推演的實踐哲學系統，以此為系統，即是實踐哲學的理論完成，以此為架構，更可以解讀中國哲學各家系統的理論義涵</w:t>
      </w:r>
      <w:r>
        <w:rPr>
          <w:rFonts w:hint="eastAsia"/>
        </w:rPr>
        <w:t>；但</w:t>
      </w:r>
      <w:r w:rsidR="00C56DCA">
        <w:rPr>
          <w:rFonts w:hint="eastAsia"/>
        </w:rPr>
        <w:t>是，</w:t>
      </w:r>
      <w:r>
        <w:rPr>
          <w:rFonts w:hint="eastAsia"/>
        </w:rPr>
        <w:t>即</w:t>
      </w:r>
      <w:proofErr w:type="gramStart"/>
      <w:r>
        <w:rPr>
          <w:rFonts w:hint="eastAsia"/>
        </w:rPr>
        <w:t>便是知解層面</w:t>
      </w:r>
      <w:proofErr w:type="gramEnd"/>
      <w:r>
        <w:rPr>
          <w:rFonts w:hint="eastAsia"/>
        </w:rPr>
        <w:t>的</w:t>
      </w:r>
      <w:proofErr w:type="gramStart"/>
      <w:r>
        <w:rPr>
          <w:rFonts w:hint="eastAsia"/>
        </w:rPr>
        <w:t>觀解形</w:t>
      </w:r>
      <w:proofErr w:type="gramEnd"/>
      <w:r>
        <w:rPr>
          <w:rFonts w:hint="eastAsia"/>
        </w:rPr>
        <w:t>上學亦非即是無用之學或與實踐無關之學，它只是屬於思辨</w:t>
      </w:r>
      <w:proofErr w:type="gramStart"/>
      <w:r>
        <w:rPr>
          <w:rFonts w:hint="eastAsia"/>
        </w:rPr>
        <w:t>哲</w:t>
      </w:r>
      <w:proofErr w:type="gramEnd"/>
      <w:r>
        <w:rPr>
          <w:rFonts w:hint="eastAsia"/>
        </w:rPr>
        <w:t>學進路的存有論之學</w:t>
      </w:r>
      <w:r w:rsidR="00C56DCA">
        <w:rPr>
          <w:rFonts w:hint="eastAsia"/>
        </w:rPr>
        <w:t>，它將前此</w:t>
      </w:r>
      <w:proofErr w:type="gramStart"/>
      <w:r w:rsidR="00C56DCA">
        <w:rPr>
          <w:rFonts w:hint="eastAsia"/>
        </w:rPr>
        <w:t>之</w:t>
      </w:r>
      <w:proofErr w:type="gramEnd"/>
      <w:r w:rsidR="00C56DCA">
        <w:rPr>
          <w:rFonts w:hint="eastAsia"/>
        </w:rPr>
        <w:t>本體宇宙工夫境界之學所涉及到的所有存有範疇予以概念界定，定義之、關係之、從而能更有效地使用之而關聯至實踐哲學的各個領域中</w:t>
      </w:r>
      <w:r>
        <w:rPr>
          <w:rFonts w:hint="eastAsia"/>
        </w:rPr>
        <w:t>。本體宇宙論從流行與活動說天地萬物，</w:t>
      </w:r>
      <w:proofErr w:type="gramStart"/>
      <w:r>
        <w:rPr>
          <w:rFonts w:hint="eastAsia"/>
        </w:rPr>
        <w:t>存有論從定義</w:t>
      </w:r>
      <w:proofErr w:type="gramEnd"/>
      <w:r>
        <w:rPr>
          <w:rFonts w:hint="eastAsia"/>
        </w:rPr>
        <w:t>與關係說本體宇宙論中所使用的概念。各種理論負擔著各自的功能，回答著各自的問題，沒有哪一種問題才是究竟的問題，因此也就沒有哪一種理論就是究竟的理論。說儒家</w:t>
      </w:r>
      <w:proofErr w:type="gramStart"/>
      <w:r>
        <w:rPr>
          <w:rFonts w:hint="eastAsia"/>
        </w:rPr>
        <w:t>不在意觀解的</w:t>
      </w:r>
      <w:proofErr w:type="gramEnd"/>
      <w:r>
        <w:rPr>
          <w:rFonts w:hint="eastAsia"/>
        </w:rPr>
        <w:t>形上學，此誠不然，</w:t>
      </w:r>
      <w:r w:rsidR="0062692D">
        <w:rPr>
          <w:rFonts w:hint="eastAsia"/>
        </w:rPr>
        <w:t>朱熹就十分在意，</w:t>
      </w:r>
      <w:r>
        <w:rPr>
          <w:rFonts w:hint="eastAsia"/>
        </w:rPr>
        <w:t>當理論有需要的時候就</w:t>
      </w:r>
      <w:proofErr w:type="gramStart"/>
      <w:r>
        <w:rPr>
          <w:rFonts w:hint="eastAsia"/>
        </w:rPr>
        <w:t>會構作</w:t>
      </w:r>
      <w:r w:rsidR="0062692D">
        <w:rPr>
          <w:rFonts w:hint="eastAsia"/>
        </w:rPr>
        <w:t>觀</w:t>
      </w:r>
      <w:r>
        <w:rPr>
          <w:rFonts w:hint="eastAsia"/>
        </w:rPr>
        <w:t>解</w:t>
      </w:r>
      <w:proofErr w:type="gramEnd"/>
      <w:r>
        <w:rPr>
          <w:rFonts w:hint="eastAsia"/>
        </w:rPr>
        <w:t>的形上學，</w:t>
      </w:r>
      <w:proofErr w:type="gramStart"/>
      <w:r>
        <w:rPr>
          <w:rFonts w:hint="eastAsia"/>
        </w:rPr>
        <w:t>且</w:t>
      </w:r>
      <w:r w:rsidR="0062692D">
        <w:rPr>
          <w:rFonts w:hint="eastAsia"/>
        </w:rPr>
        <w:t>觀</w:t>
      </w:r>
      <w:r>
        <w:rPr>
          <w:rFonts w:hint="eastAsia"/>
        </w:rPr>
        <w:t>解</w:t>
      </w:r>
      <w:proofErr w:type="gramEnd"/>
      <w:r>
        <w:rPr>
          <w:rFonts w:hint="eastAsia"/>
        </w:rPr>
        <w:t>的形上學不會與儒家根本的實踐要求衝突</w:t>
      </w:r>
      <w:r w:rsidR="0062692D">
        <w:rPr>
          <w:rFonts w:hint="eastAsia"/>
        </w:rPr>
        <w:t>、</w:t>
      </w:r>
      <w:r>
        <w:rPr>
          <w:rFonts w:hint="eastAsia"/>
        </w:rPr>
        <w:t>脫</w:t>
      </w:r>
      <w:proofErr w:type="gramStart"/>
      <w:r>
        <w:rPr>
          <w:rFonts w:hint="eastAsia"/>
        </w:rPr>
        <w:t>鉤</w:t>
      </w:r>
      <w:proofErr w:type="gramEnd"/>
      <w:r w:rsidR="0062692D">
        <w:rPr>
          <w:rFonts w:hint="eastAsia"/>
        </w:rPr>
        <w:t>、</w:t>
      </w:r>
      <w:r>
        <w:rPr>
          <w:rFonts w:hint="eastAsia"/>
        </w:rPr>
        <w:t>無關</w:t>
      </w:r>
      <w:r w:rsidR="0062692D">
        <w:rPr>
          <w:rFonts w:hint="eastAsia"/>
        </w:rPr>
        <w:t>、</w:t>
      </w:r>
      <w:r>
        <w:rPr>
          <w:rFonts w:hint="eastAsia"/>
        </w:rPr>
        <w:t>甚或</w:t>
      </w:r>
      <w:proofErr w:type="gramStart"/>
      <w:r>
        <w:rPr>
          <w:rFonts w:hint="eastAsia"/>
        </w:rPr>
        <w:t>歧</w:t>
      </w:r>
      <w:proofErr w:type="gramEnd"/>
      <w:r>
        <w:rPr>
          <w:rFonts w:hint="eastAsia"/>
        </w:rPr>
        <w:t>出，說這些話都是因為只能緊緊守在一種問題</w:t>
      </w:r>
      <w:r w:rsidR="0062692D">
        <w:rPr>
          <w:rFonts w:hint="eastAsia"/>
        </w:rPr>
        <w:t>、</w:t>
      </w:r>
      <w:r>
        <w:rPr>
          <w:rFonts w:hint="eastAsia"/>
        </w:rPr>
        <w:t>一種理論的</w:t>
      </w:r>
      <w:proofErr w:type="gramStart"/>
      <w:r>
        <w:rPr>
          <w:rFonts w:hint="eastAsia"/>
        </w:rPr>
        <w:t>優劣較競心態</w:t>
      </w:r>
      <w:proofErr w:type="gramEnd"/>
      <w:r>
        <w:rPr>
          <w:rFonts w:hint="eastAsia"/>
        </w:rPr>
        <w:t>下才有的立場。</w:t>
      </w:r>
    </w:p>
    <w:p w:rsidR="00E467EA" w:rsidRDefault="00E467EA" w:rsidP="00D34471">
      <w:pPr>
        <w:ind w:firstLineChars="200" w:firstLine="480"/>
      </w:pPr>
    </w:p>
    <w:p w:rsidR="00E467EA" w:rsidRDefault="00E467EA" w:rsidP="00E467EA">
      <w:r>
        <w:rPr>
          <w:rFonts w:hint="eastAsia"/>
        </w:rPr>
        <w:t>四、牟宗三從聖人境界</w:t>
      </w:r>
      <w:proofErr w:type="gramStart"/>
      <w:r>
        <w:rPr>
          <w:rFonts w:hint="eastAsia"/>
        </w:rPr>
        <w:t>說的圓教形</w:t>
      </w:r>
      <w:proofErr w:type="gramEnd"/>
      <w:r>
        <w:rPr>
          <w:rFonts w:hint="eastAsia"/>
        </w:rPr>
        <w:t>上學</w:t>
      </w:r>
    </w:p>
    <w:p w:rsidR="0062692D" w:rsidRPr="00E467EA" w:rsidRDefault="0062692D" w:rsidP="00D34471">
      <w:pPr>
        <w:ind w:firstLineChars="200" w:firstLine="480"/>
      </w:pPr>
    </w:p>
    <w:p w:rsidR="0062692D" w:rsidRDefault="0062692D" w:rsidP="00D34471">
      <w:pPr>
        <w:ind w:firstLineChars="200" w:firstLine="480"/>
      </w:pPr>
      <w:r>
        <w:rPr>
          <w:rFonts w:hint="eastAsia"/>
        </w:rPr>
        <w:t>牟先生上述立場又在詮釋陽明</w:t>
      </w:r>
      <w:proofErr w:type="gramStart"/>
      <w:r>
        <w:rPr>
          <w:rFonts w:hint="eastAsia"/>
        </w:rPr>
        <w:t>一體說中再度</w:t>
      </w:r>
      <w:proofErr w:type="gramEnd"/>
      <w:r>
        <w:rPr>
          <w:rFonts w:hint="eastAsia"/>
        </w:rPr>
        <w:t>深入發揮，參見其言：</w:t>
      </w:r>
    </w:p>
    <w:p w:rsidR="005F61DC" w:rsidRPr="0062692D" w:rsidRDefault="005F61DC" w:rsidP="002922A7"/>
    <w:p w:rsidR="005F61DC" w:rsidRPr="0047279C" w:rsidRDefault="005F61DC" w:rsidP="00F41DF6">
      <w:pPr>
        <w:ind w:leftChars="295" w:left="708"/>
        <w:rPr>
          <w:rFonts w:ascii="標楷體" w:eastAsia="標楷體" w:hAnsi="標楷體"/>
        </w:rPr>
      </w:pPr>
      <w:r w:rsidRPr="009D51F9">
        <w:rPr>
          <w:rFonts w:ascii="標楷體" w:eastAsia="標楷體" w:hAnsi="標楷體" w:hint="eastAsia"/>
        </w:rPr>
        <w:t>陽明從良知</w:t>
      </w:r>
      <w:r w:rsidRPr="009D51F9">
        <w:rPr>
          <w:rFonts w:ascii="標楷體" w:eastAsia="標楷體" w:hAnsi="標楷體"/>
        </w:rPr>
        <w:t>(</w:t>
      </w:r>
      <w:proofErr w:type="gramStart"/>
      <w:r w:rsidRPr="009D51F9">
        <w:rPr>
          <w:rFonts w:ascii="標楷體" w:eastAsia="標楷體" w:hAnsi="標楷體" w:hint="eastAsia"/>
        </w:rPr>
        <w:t>明覺</w:t>
      </w:r>
      <w:r w:rsidRPr="009D51F9">
        <w:rPr>
          <w:rFonts w:ascii="標楷體" w:eastAsia="標楷體" w:hAnsi="標楷體"/>
        </w:rPr>
        <w:t>)</w:t>
      </w:r>
      <w:proofErr w:type="gramEnd"/>
      <w:r w:rsidRPr="009D51F9">
        <w:rPr>
          <w:rFonts w:ascii="標楷體" w:eastAsia="標楷體" w:hAnsi="標楷體" w:hint="eastAsia"/>
        </w:rPr>
        <w:t>之感應說萬物一體，與明道從人心之感通說萬物一體完全相同，這是儒家所共同承認的，</w:t>
      </w:r>
      <w:r w:rsidR="007A1DB5">
        <w:rPr>
          <w:rFonts w:ascii="標楷體" w:eastAsia="標楷體" w:hAnsi="標楷體" w:hint="eastAsia"/>
        </w:rPr>
        <w:t>無</w:t>
      </w:r>
      <w:r w:rsidRPr="009D51F9">
        <w:rPr>
          <w:rFonts w:ascii="標楷體" w:eastAsia="標楷體" w:hAnsi="標楷體" w:hint="eastAsia"/>
        </w:rPr>
        <w:t>人能有異議。從</w:t>
      </w:r>
      <w:proofErr w:type="gramStart"/>
      <w:r w:rsidRPr="009D51F9">
        <w:rPr>
          <w:rFonts w:ascii="標楷體" w:eastAsia="標楷體" w:hAnsi="標楷體" w:hint="eastAsia"/>
        </w:rPr>
        <w:t>明覺感應說物</w:t>
      </w:r>
      <w:proofErr w:type="gramEnd"/>
      <w:r w:rsidRPr="009D51F9">
        <w:rPr>
          <w:rFonts w:ascii="標楷體" w:eastAsia="標楷體" w:hAnsi="標楷體" w:hint="eastAsia"/>
        </w:rPr>
        <w:t>，這個「物」同時是道德實踐的，同時也是存有論的，</w:t>
      </w:r>
      <w:proofErr w:type="gramStart"/>
      <w:r w:rsidRPr="009D51F9">
        <w:rPr>
          <w:rFonts w:ascii="標楷體" w:eastAsia="標楷體" w:hAnsi="標楷體" w:hint="eastAsia"/>
        </w:rPr>
        <w:t>兩者間並無</w:t>
      </w:r>
      <w:proofErr w:type="gramEnd"/>
      <w:r w:rsidRPr="009D51F9">
        <w:rPr>
          <w:rFonts w:ascii="標楷體" w:eastAsia="標楷體" w:hAnsi="標楷體" w:hint="eastAsia"/>
        </w:rPr>
        <w:t>距離。</w:t>
      </w:r>
      <w:proofErr w:type="gramStart"/>
      <w:r w:rsidRPr="009D51F9">
        <w:rPr>
          <w:rFonts w:ascii="標楷體" w:eastAsia="標楷體" w:hAnsi="標楷體" w:hint="eastAsia"/>
        </w:rPr>
        <w:t>───</w:t>
      </w:r>
      <w:proofErr w:type="gramEnd"/>
      <w:r w:rsidRPr="009D51F9">
        <w:rPr>
          <w:rFonts w:ascii="標楷體" w:eastAsia="標楷體" w:hAnsi="標楷體" w:hint="eastAsia"/>
        </w:rPr>
        <w:t>我們不能從原則上給它劃一個界線，</w:t>
      </w:r>
      <w:proofErr w:type="gramStart"/>
      <w:r w:rsidRPr="009D51F9">
        <w:rPr>
          <w:rFonts w:ascii="標楷體" w:eastAsia="標楷體" w:hAnsi="標楷體" w:hint="eastAsia"/>
        </w:rPr>
        <w:t>其極必是</w:t>
      </w:r>
      <w:proofErr w:type="gramEnd"/>
      <w:r w:rsidRPr="009D51F9">
        <w:rPr>
          <w:rFonts w:ascii="標楷體" w:eastAsia="標楷體" w:hAnsi="標楷體" w:hint="eastAsia"/>
        </w:rPr>
        <w:t>以天地萬物為一體。這個「一體」同時是道德實踐的，同時也是存有論的</w:t>
      </w:r>
      <w:proofErr w:type="gramStart"/>
      <w:r w:rsidRPr="009D51F9">
        <w:rPr>
          <w:rFonts w:ascii="標楷體" w:eastAsia="標楷體" w:hAnsi="標楷體" w:hint="eastAsia"/>
        </w:rPr>
        <w:t>──圓教</w:t>
      </w:r>
      <w:proofErr w:type="gramEnd"/>
      <w:r w:rsidRPr="009D51F9">
        <w:rPr>
          <w:rFonts w:ascii="標楷體" w:eastAsia="標楷體" w:hAnsi="標楷體" w:hint="eastAsia"/>
        </w:rPr>
        <w:t>下的存有論的。聖人</w:t>
      </w:r>
      <w:r w:rsidRPr="009D51F9">
        <w:rPr>
          <w:rFonts w:ascii="標楷體" w:eastAsia="標楷體" w:hAnsi="標楷體" w:hint="eastAsia"/>
        </w:rPr>
        <w:lastRenderedPageBreak/>
        <w:t>或大人與天地合德，與</w:t>
      </w:r>
      <w:proofErr w:type="gramStart"/>
      <w:r>
        <w:rPr>
          <w:rFonts w:ascii="標楷體" w:eastAsia="標楷體" w:hAnsi="標楷體" w:hint="eastAsia"/>
        </w:rPr>
        <w:t>日</w:t>
      </w:r>
      <w:r w:rsidRPr="009D51F9">
        <w:rPr>
          <w:rFonts w:ascii="標楷體" w:eastAsia="標楷體" w:hAnsi="標楷體" w:hint="eastAsia"/>
        </w:rPr>
        <w:t>月合明</w:t>
      </w:r>
      <w:proofErr w:type="gramEnd"/>
      <w:r w:rsidRPr="009D51F9">
        <w:rPr>
          <w:rFonts w:ascii="標楷體" w:eastAsia="標楷體" w:hAnsi="標楷體" w:hint="eastAsia"/>
        </w:rPr>
        <w:t>，與鬼神合吉凶，乃必然如此。</w:t>
      </w:r>
      <w:r>
        <w:rPr>
          <w:rFonts w:ascii="標楷體" w:eastAsia="標楷體" w:hAnsi="標楷體" w:hint="eastAsia"/>
        </w:rPr>
        <w:t>「感應」或「感通」不是感性中之接受或被影響，亦不是心理學中的刺激與反應。實乃是</w:t>
      </w:r>
      <w:proofErr w:type="gramStart"/>
      <w:r>
        <w:rPr>
          <w:rFonts w:ascii="標楷體" w:eastAsia="標楷體" w:hAnsi="標楷體" w:hint="eastAsia"/>
        </w:rPr>
        <w:t>即寂即</w:t>
      </w:r>
      <w:proofErr w:type="gramEnd"/>
      <w:r>
        <w:rPr>
          <w:rFonts w:ascii="標楷體" w:eastAsia="標楷體" w:hAnsi="標楷體" w:hint="eastAsia"/>
        </w:rPr>
        <w:t>感，</w:t>
      </w:r>
      <w:proofErr w:type="gramStart"/>
      <w:r>
        <w:rPr>
          <w:rFonts w:ascii="標楷體" w:eastAsia="標楷體" w:hAnsi="標楷體" w:hint="eastAsia"/>
        </w:rPr>
        <w:t>神感神應</w:t>
      </w:r>
      <w:proofErr w:type="gramEnd"/>
      <w:r>
        <w:rPr>
          <w:rFonts w:ascii="標楷體" w:eastAsia="標楷體" w:hAnsi="標楷體" w:hint="eastAsia"/>
        </w:rPr>
        <w:t>之超越的、</w:t>
      </w:r>
      <w:proofErr w:type="gramStart"/>
      <w:r>
        <w:rPr>
          <w:rFonts w:ascii="標楷體" w:eastAsia="標楷體" w:hAnsi="標楷體" w:hint="eastAsia"/>
        </w:rPr>
        <w:t>創生的</w:t>
      </w:r>
      <w:proofErr w:type="gramEnd"/>
      <w:r>
        <w:rPr>
          <w:rFonts w:ascii="標楷體" w:eastAsia="標楷體" w:hAnsi="標楷體" w:hint="eastAsia"/>
        </w:rPr>
        <w:t>、如</w:t>
      </w:r>
      <w:proofErr w:type="gramStart"/>
      <w:r>
        <w:rPr>
          <w:rFonts w:ascii="標楷體" w:eastAsia="標楷體" w:hAnsi="標楷體" w:hint="eastAsia"/>
        </w:rPr>
        <w:t>如</w:t>
      </w:r>
      <w:proofErr w:type="gramEnd"/>
      <w:r>
        <w:rPr>
          <w:rFonts w:ascii="標楷體" w:eastAsia="標楷體" w:hAnsi="標楷體" w:hint="eastAsia"/>
        </w:rPr>
        <w:t>實現之的感應，這必是康德</w:t>
      </w:r>
      <w:proofErr w:type="gramStart"/>
      <w:r>
        <w:rPr>
          <w:rFonts w:ascii="標楷體" w:eastAsia="標楷體" w:hAnsi="標楷體" w:hint="eastAsia"/>
        </w:rPr>
        <w:t>所說的人類</w:t>
      </w:r>
      <w:proofErr w:type="gramEnd"/>
      <w:r>
        <w:rPr>
          <w:rFonts w:ascii="標楷體" w:eastAsia="標楷體" w:hAnsi="標楷體" w:hint="eastAsia"/>
        </w:rPr>
        <w:t>所不能有的「智的直覺」之感應。</w:t>
      </w:r>
      <w:r>
        <w:rPr>
          <w:rStyle w:val="a6"/>
        </w:rPr>
        <w:footnoteReference w:id="8"/>
      </w:r>
    </w:p>
    <w:p w:rsidR="005F61DC" w:rsidRPr="0048016F" w:rsidRDefault="005F61DC" w:rsidP="003F04D4">
      <w:pPr>
        <w:rPr>
          <w:rFonts w:ascii="標楷體" w:eastAsia="標楷體" w:hAnsi="標楷體"/>
        </w:rPr>
      </w:pPr>
    </w:p>
    <w:p w:rsidR="005F61DC" w:rsidRDefault="005F61DC" w:rsidP="0062692D">
      <w:pPr>
        <w:ind w:firstLineChars="200" w:firstLine="480"/>
        <w:rPr>
          <w:rFonts w:ascii="新細明體"/>
        </w:rPr>
      </w:pPr>
      <w:r>
        <w:rPr>
          <w:rFonts w:ascii="新細明體" w:hAnsi="新細明體" w:hint="eastAsia"/>
        </w:rPr>
        <w:t>牟先生將陽明與明道</w:t>
      </w:r>
      <w:proofErr w:type="gramStart"/>
      <w:r>
        <w:rPr>
          <w:rFonts w:ascii="新細明體" w:hAnsi="新細明體" w:hint="eastAsia"/>
        </w:rPr>
        <w:t>所說的萬物</w:t>
      </w:r>
      <w:proofErr w:type="gramEnd"/>
      <w:r>
        <w:rPr>
          <w:rFonts w:ascii="新細明體" w:hAnsi="新細明體" w:hint="eastAsia"/>
        </w:rPr>
        <w:t>一體之意旨，置放在實踐中談，亦即是</w:t>
      </w:r>
      <w:r w:rsidR="007A1DB5">
        <w:rPr>
          <w:rFonts w:ascii="新細明體" w:hAnsi="新細明體" w:hint="eastAsia"/>
        </w:rPr>
        <w:t>在致</w:t>
      </w:r>
      <w:r>
        <w:rPr>
          <w:rFonts w:ascii="新細明體" w:hAnsi="新細明體" w:hint="eastAsia"/>
        </w:rPr>
        <w:t>良知的活動中談，</w:t>
      </w:r>
      <w:proofErr w:type="gramStart"/>
      <w:r>
        <w:rPr>
          <w:rFonts w:ascii="新細明體" w:hAnsi="新細明體" w:hint="eastAsia"/>
        </w:rPr>
        <w:t>而說為是</w:t>
      </w:r>
      <w:proofErr w:type="gramEnd"/>
      <w:r>
        <w:rPr>
          <w:rFonts w:ascii="新細明體" w:hAnsi="新細明體" w:hint="eastAsia"/>
        </w:rPr>
        <w:t>存有論的，而且</w:t>
      </w:r>
      <w:proofErr w:type="gramStart"/>
      <w:r>
        <w:rPr>
          <w:rFonts w:ascii="新細明體" w:hAnsi="新細明體" w:hint="eastAsia"/>
        </w:rPr>
        <w:t>是圓教下</w:t>
      </w:r>
      <w:proofErr w:type="gramEnd"/>
      <w:r>
        <w:rPr>
          <w:rFonts w:ascii="新細明體" w:hAnsi="新細明體" w:hint="eastAsia"/>
        </w:rPr>
        <w:t>的存有論，意即是在聖人境界中談的存有論，而且有康德的智的直覺之意旨。牟先生此說十分複雜，</w:t>
      </w:r>
      <w:proofErr w:type="gramStart"/>
      <w:r>
        <w:rPr>
          <w:rFonts w:ascii="新細明體" w:hAnsi="新細明體" w:hint="eastAsia"/>
        </w:rPr>
        <w:t>綰</w:t>
      </w:r>
      <w:proofErr w:type="gramEnd"/>
      <w:r>
        <w:rPr>
          <w:rFonts w:ascii="新細明體" w:hAnsi="新細明體" w:hint="eastAsia"/>
        </w:rPr>
        <w:t>合了太多不同的哲學問題於一種情況中談</w:t>
      </w:r>
      <w:r w:rsidR="007A1DB5">
        <w:rPr>
          <w:rFonts w:ascii="新細明體" w:hAnsi="新細明體" w:hint="eastAsia"/>
        </w:rPr>
        <w:t>。</w:t>
      </w:r>
      <w:r>
        <w:rPr>
          <w:rFonts w:ascii="新細明體" w:hAnsi="新細明體" w:hint="eastAsia"/>
        </w:rPr>
        <w:t>筆者之意，即是應予以拆解，拆解之成為有工夫論與境界哲學的部份，以及有形上學的本體宇宙論的部份。筆者之意即是，牟先生在一個陽明的良知</w:t>
      </w:r>
      <w:proofErr w:type="gramStart"/>
      <w:r>
        <w:rPr>
          <w:rFonts w:ascii="新細明體" w:hAnsi="新細明體" w:hint="eastAsia"/>
        </w:rPr>
        <w:t>說中就綰</w:t>
      </w:r>
      <w:proofErr w:type="gramEnd"/>
      <w:r>
        <w:rPr>
          <w:rFonts w:ascii="新細明體" w:hAnsi="新細明體" w:hint="eastAsia"/>
        </w:rPr>
        <w:t>合了本體宇宙工夫</w:t>
      </w:r>
      <w:proofErr w:type="gramStart"/>
      <w:r>
        <w:rPr>
          <w:rFonts w:ascii="新細明體" w:hAnsi="新細明體" w:hint="eastAsia"/>
        </w:rPr>
        <w:t>境界論於一體</w:t>
      </w:r>
      <w:proofErr w:type="gramEnd"/>
      <w:r>
        <w:rPr>
          <w:rFonts w:ascii="新細明體" w:hAnsi="新細明體" w:hint="eastAsia"/>
        </w:rPr>
        <w:t>，這是因為，牟先生以陽明所言的主體的良知發動而與天地萬物為一體的命題為基礎，一方面將主體的良知視為智的直覺，甚且即是與天道的作用同體，因此當主體與天地萬物為一體的時候，此時亦即天道以萬物為一體的意旨，如此即由談主體的良知轉成談天道的作用。談天道的作用自然即是存有論的，談主體的良知之活動自然是實踐的，談主體良知發動而與萬物一體自然是指聖人境界的，於是牟先生實在是把陽明講的良知發動而與天地萬物一體的主體工夫境界論的話語同時當成了天道</w:t>
      </w:r>
      <w:proofErr w:type="gramStart"/>
      <w:r>
        <w:rPr>
          <w:rFonts w:ascii="新細明體" w:hAnsi="新細明體" w:hint="eastAsia"/>
        </w:rPr>
        <w:t>的創生作用</w:t>
      </w:r>
      <w:proofErr w:type="gramEnd"/>
      <w:r>
        <w:rPr>
          <w:rFonts w:ascii="新細明體" w:hAnsi="新細明體" w:hint="eastAsia"/>
        </w:rPr>
        <w:t>之本體宇宙論的話語，也就因此同時是存有論的話語，並且即是一套動態的存有論。這樣思考的結果，對牟先生而言，他獲得了一個優異於西方哲學的理論結果，即是這一套存有論是一套活動的而非</w:t>
      </w:r>
      <w:proofErr w:type="gramStart"/>
      <w:r>
        <w:rPr>
          <w:rFonts w:ascii="新細明體" w:hAnsi="新細明體" w:hint="eastAsia"/>
        </w:rPr>
        <w:t>僅知解的</w:t>
      </w:r>
      <w:proofErr w:type="gramEnd"/>
      <w:r>
        <w:rPr>
          <w:rFonts w:ascii="新細明體" w:hAnsi="新細明體" w:hint="eastAsia"/>
        </w:rPr>
        <w:t>存有論，並且，藉由實踐而可以實證，於是，</w:t>
      </w:r>
      <w:r w:rsidR="007A1DB5">
        <w:rPr>
          <w:rFonts w:ascii="新細明體" w:hAnsi="新細明體" w:hint="eastAsia"/>
        </w:rPr>
        <w:t>在</w:t>
      </w:r>
      <w:r>
        <w:rPr>
          <w:rFonts w:ascii="新細明體" w:hAnsi="新細明體" w:hint="eastAsia"/>
        </w:rPr>
        <w:t>牟先生</w:t>
      </w:r>
      <w:proofErr w:type="gramStart"/>
      <w:r w:rsidR="007A1DB5">
        <w:rPr>
          <w:rFonts w:ascii="新細明體" w:hAnsi="新細明體" w:hint="eastAsia"/>
        </w:rPr>
        <w:t>詮</w:t>
      </w:r>
      <w:proofErr w:type="gramEnd"/>
      <w:r>
        <w:rPr>
          <w:rFonts w:ascii="新細明體" w:hAnsi="新細明體" w:hint="eastAsia"/>
        </w:rPr>
        <w:t>解下的陽明學進路的儒家哲學</w:t>
      </w:r>
      <w:r w:rsidR="007A1DB5">
        <w:rPr>
          <w:rFonts w:ascii="新細明體" w:hAnsi="新細明體" w:hint="eastAsia"/>
        </w:rPr>
        <w:t>，</w:t>
      </w:r>
      <w:r>
        <w:rPr>
          <w:rFonts w:ascii="新細明體" w:hAnsi="新細明體" w:hint="eastAsia"/>
        </w:rPr>
        <w:t>便成了一套動態的而非</w:t>
      </w:r>
      <w:proofErr w:type="gramStart"/>
      <w:r>
        <w:rPr>
          <w:rFonts w:ascii="新細明體" w:hAnsi="新細明體" w:hint="eastAsia"/>
        </w:rPr>
        <w:t>僅知解的</w:t>
      </w:r>
      <w:proofErr w:type="gramEnd"/>
      <w:r w:rsidR="007A1DB5">
        <w:rPr>
          <w:rFonts w:ascii="新細明體" w:hAnsi="新細明體" w:hint="eastAsia"/>
        </w:rPr>
        <w:t>、</w:t>
      </w:r>
      <w:r>
        <w:rPr>
          <w:rFonts w:ascii="新細明體" w:hAnsi="新細明體" w:hint="eastAsia"/>
        </w:rPr>
        <w:t>以及實踐的且可證成的存有論。</w:t>
      </w:r>
    </w:p>
    <w:p w:rsidR="005F61DC" w:rsidRDefault="005F61DC" w:rsidP="003F04D4">
      <w:pPr>
        <w:rPr>
          <w:rFonts w:ascii="新細明體"/>
        </w:rPr>
      </w:pPr>
    </w:p>
    <w:p w:rsidR="005F61DC" w:rsidRDefault="005F61DC" w:rsidP="007A1DB5">
      <w:pPr>
        <w:ind w:firstLineChars="200" w:firstLine="480"/>
      </w:pPr>
      <w:r>
        <w:rPr>
          <w:rFonts w:hint="eastAsia"/>
        </w:rPr>
        <w:t>筆者的意見則是，動態的存有論的概念是疊床架屋的做法，討論實踐哲學的本體宇宙論應與討論實踐哲學的工夫境界論分開，而且兩者之間的四個哲學基本問題是彼此有理論上的推演關係的。至於被牟先生</w:t>
      </w:r>
      <w:proofErr w:type="gramStart"/>
      <w:r>
        <w:rPr>
          <w:rFonts w:hint="eastAsia"/>
        </w:rPr>
        <w:t>視為</w:t>
      </w:r>
      <w:r w:rsidR="007A1DB5">
        <w:rPr>
          <w:rFonts w:hint="eastAsia"/>
        </w:rPr>
        <w:t>觀</w:t>
      </w:r>
      <w:r>
        <w:rPr>
          <w:rFonts w:hint="eastAsia"/>
        </w:rPr>
        <w:t>解型態</w:t>
      </w:r>
      <w:proofErr w:type="gramEnd"/>
      <w:r>
        <w:rPr>
          <w:rFonts w:hint="eastAsia"/>
        </w:rPr>
        <w:t>的存有論，仍可保持它自身獨立的理論功能，不必像牟先生對待程朱哲學一般，將之視為非動態的存有論而與先秦儒學的型態為</w:t>
      </w:r>
      <w:proofErr w:type="gramStart"/>
      <w:r>
        <w:rPr>
          <w:rFonts w:hint="eastAsia"/>
        </w:rPr>
        <w:t>歧</w:t>
      </w:r>
      <w:proofErr w:type="gramEnd"/>
      <w:r>
        <w:rPr>
          <w:rFonts w:hint="eastAsia"/>
        </w:rPr>
        <w:t>出。亦即，存有論就是靜態</w:t>
      </w:r>
      <w:r w:rsidR="007A1DB5">
        <w:rPr>
          <w:rFonts w:hint="eastAsia"/>
        </w:rPr>
        <w:t>地、</w:t>
      </w:r>
      <w:proofErr w:type="gramStart"/>
      <w:r w:rsidR="007A1DB5">
        <w:rPr>
          <w:rFonts w:hint="eastAsia"/>
        </w:rPr>
        <w:t>觀</w:t>
      </w:r>
      <w:r>
        <w:rPr>
          <w:rFonts w:hint="eastAsia"/>
        </w:rPr>
        <w:t>解地</w:t>
      </w:r>
      <w:proofErr w:type="gramEnd"/>
      <w:r>
        <w:rPr>
          <w:rFonts w:hint="eastAsia"/>
        </w:rPr>
        <w:t>解析其概念</w:t>
      </w:r>
      <w:r w:rsidR="007A1DB5">
        <w:rPr>
          <w:rFonts w:hint="eastAsia"/>
        </w:rPr>
        <w:t>意旨</w:t>
      </w:r>
      <w:r>
        <w:rPr>
          <w:rFonts w:hint="eastAsia"/>
        </w:rPr>
        <w:t>與彼此關係即可。動態的概念要兩分為是對整體存在界的活動敘述</w:t>
      </w:r>
      <w:r w:rsidR="007A1DB5">
        <w:rPr>
          <w:rFonts w:hint="eastAsia"/>
        </w:rPr>
        <w:t>、</w:t>
      </w:r>
      <w:r>
        <w:rPr>
          <w:rFonts w:hint="eastAsia"/>
        </w:rPr>
        <w:t>還是對個別</w:t>
      </w:r>
      <w:proofErr w:type="gramStart"/>
      <w:r>
        <w:rPr>
          <w:rFonts w:hint="eastAsia"/>
        </w:rPr>
        <w:t>主體間的實踐</w:t>
      </w:r>
      <w:proofErr w:type="gramEnd"/>
      <w:r>
        <w:rPr>
          <w:rFonts w:hint="eastAsia"/>
        </w:rPr>
        <w:t>論述，前者就是本體宇宙論，後者就是工夫境界論。依王陽明的良知呈現而與天地萬物一體說，良知呈現即是工夫論，與萬物一體即是主體的聖人境界。而良知呈現及與萬物一體則都是預設在儒家的本體宇宙論的系統內才會發生的事。</w:t>
      </w:r>
      <w:r w:rsidR="007A1DB5">
        <w:rPr>
          <w:rFonts w:hint="eastAsia"/>
        </w:rPr>
        <w:t>《</w:t>
      </w:r>
      <w:r>
        <w:rPr>
          <w:rFonts w:hint="eastAsia"/>
        </w:rPr>
        <w:t>中庸</w:t>
      </w:r>
      <w:r w:rsidR="007A1DB5">
        <w:rPr>
          <w:rFonts w:hint="eastAsia"/>
        </w:rPr>
        <w:t>》、《</w:t>
      </w:r>
      <w:r>
        <w:rPr>
          <w:rFonts w:hint="eastAsia"/>
        </w:rPr>
        <w:t>易傳</w:t>
      </w:r>
      <w:r w:rsidR="007A1DB5">
        <w:rPr>
          <w:rFonts w:hint="eastAsia"/>
        </w:rPr>
        <w:t>》</w:t>
      </w:r>
      <w:r>
        <w:rPr>
          <w:rFonts w:hint="eastAsia"/>
        </w:rPr>
        <w:t>及周敦頤</w:t>
      </w:r>
      <w:r w:rsidR="007A1DB5">
        <w:rPr>
          <w:rFonts w:hint="eastAsia"/>
        </w:rPr>
        <w:t>、</w:t>
      </w:r>
      <w:r>
        <w:rPr>
          <w:rFonts w:hint="eastAsia"/>
        </w:rPr>
        <w:t>張載的系統內都已談了儒家形上學的本體宇宙論了，而王陽明談的就是主題實踐的工夫論與境界論，後者預設了前者，後者的實踐也</w:t>
      </w:r>
      <w:proofErr w:type="gramStart"/>
      <w:r>
        <w:rPr>
          <w:rFonts w:hint="eastAsia"/>
        </w:rPr>
        <w:t>可以說在其</w:t>
      </w:r>
      <w:proofErr w:type="gramEnd"/>
      <w:r>
        <w:rPr>
          <w:rFonts w:hint="eastAsia"/>
        </w:rPr>
        <w:t>成功</w:t>
      </w:r>
      <w:proofErr w:type="gramStart"/>
      <w:r>
        <w:rPr>
          <w:rFonts w:hint="eastAsia"/>
        </w:rPr>
        <w:t>之時即證成</w:t>
      </w:r>
      <w:proofErr w:type="gramEnd"/>
      <w:r>
        <w:rPr>
          <w:rFonts w:hint="eastAsia"/>
        </w:rPr>
        <w:t>了前者。但後者的理論意義並不即是前者，牟先生將是實踐</w:t>
      </w:r>
      <w:proofErr w:type="gramStart"/>
      <w:r>
        <w:rPr>
          <w:rFonts w:hint="eastAsia"/>
        </w:rPr>
        <w:t>的說為亦是</w:t>
      </w:r>
      <w:proofErr w:type="gramEnd"/>
      <w:r>
        <w:rPr>
          <w:rFonts w:hint="eastAsia"/>
        </w:rPr>
        <w:t>存有論的，即是將後者亦當成了前者，即是將主體良知實踐而完全呈現至與天地萬物一體的聖人</w:t>
      </w:r>
      <w:proofErr w:type="gramStart"/>
      <w:r>
        <w:rPr>
          <w:rFonts w:hint="eastAsia"/>
        </w:rPr>
        <w:t>境界說為天</w:t>
      </w:r>
      <w:r w:rsidR="007A1DB5">
        <w:rPr>
          <w:rFonts w:hint="eastAsia"/>
        </w:rPr>
        <w:t>地</w:t>
      </w:r>
      <w:proofErr w:type="gramEnd"/>
      <w:r w:rsidR="007A1DB5">
        <w:rPr>
          <w:rFonts w:hint="eastAsia"/>
        </w:rPr>
        <w:t>萬物之生</w:t>
      </w:r>
      <w:r w:rsidR="007A1DB5">
        <w:rPr>
          <w:rFonts w:hint="eastAsia"/>
        </w:rPr>
        <w:lastRenderedPageBreak/>
        <w:t>發變化</w:t>
      </w:r>
      <w:r>
        <w:rPr>
          <w:rFonts w:hint="eastAsia"/>
        </w:rPr>
        <w:t>，此即是將聖人境界與天道</w:t>
      </w:r>
      <w:proofErr w:type="gramStart"/>
      <w:r>
        <w:rPr>
          <w:rFonts w:hint="eastAsia"/>
        </w:rPr>
        <w:t>流行說成了</w:t>
      </w:r>
      <w:proofErr w:type="gramEnd"/>
      <w:r>
        <w:rPr>
          <w:rFonts w:hint="eastAsia"/>
        </w:rPr>
        <w:t>同一件事，天道流行是亙古不變的，聖人境界是萬世一遇的，兩者不能等同，把聖人</w:t>
      </w:r>
      <w:proofErr w:type="gramStart"/>
      <w:r>
        <w:rPr>
          <w:rFonts w:hint="eastAsia"/>
        </w:rPr>
        <w:t>境界說成了</w:t>
      </w:r>
      <w:proofErr w:type="gramEnd"/>
      <w:r>
        <w:rPr>
          <w:rFonts w:hint="eastAsia"/>
        </w:rPr>
        <w:t>人類的最高境界即可，但不必把聖人境界說成為整體存在界的實況</w:t>
      </w:r>
      <w:r w:rsidR="007A1DB5">
        <w:rPr>
          <w:rFonts w:hint="eastAsia"/>
        </w:rPr>
        <w:t>。</w:t>
      </w:r>
      <w:r>
        <w:rPr>
          <w:rFonts w:hint="eastAsia"/>
        </w:rPr>
        <w:t>究其實，就是太過企求一套理想的形上學</w:t>
      </w:r>
      <w:r w:rsidR="007A1DB5">
        <w:rPr>
          <w:rFonts w:hint="eastAsia"/>
        </w:rPr>
        <w:t>所致</w:t>
      </w:r>
      <w:r>
        <w:rPr>
          <w:rFonts w:hint="eastAsia"/>
        </w:rPr>
        <w:t>，以至於把形上學論述與主體實踐活動的論述合為一談，以致理想的主體境界變成了完美的世界觀。牟先生所謂</w:t>
      </w:r>
      <w:proofErr w:type="gramStart"/>
      <w:r>
        <w:rPr>
          <w:rFonts w:hint="eastAsia"/>
        </w:rPr>
        <w:t>之圓教是</w:t>
      </w:r>
      <w:proofErr w:type="gramEnd"/>
      <w:r>
        <w:rPr>
          <w:rFonts w:hint="eastAsia"/>
        </w:rPr>
        <w:t>教化的圓滿，但他將教化的圓滿上升為形上學的最理想型態，而在這個型態中，遂不能容納一般形上學的存有論意旨，即程朱</w:t>
      </w:r>
      <w:r w:rsidR="00F713C1">
        <w:rPr>
          <w:rFonts w:hint="eastAsia"/>
        </w:rPr>
        <w:t>形上學的其中</w:t>
      </w:r>
      <w:proofErr w:type="gramStart"/>
      <w:r w:rsidR="00F713C1">
        <w:rPr>
          <w:rFonts w:hint="eastAsia"/>
        </w:rPr>
        <w:t>一</w:t>
      </w:r>
      <w:proofErr w:type="gramEnd"/>
      <w:r w:rsidR="00F713C1">
        <w:rPr>
          <w:rFonts w:hint="eastAsia"/>
        </w:rPr>
        <w:t>部份</w:t>
      </w:r>
      <w:r>
        <w:rPr>
          <w:rFonts w:hint="eastAsia"/>
        </w:rPr>
        <w:t>之說，這又是太過高舉</w:t>
      </w:r>
      <w:r w:rsidR="00F713C1">
        <w:rPr>
          <w:rFonts w:hint="eastAsia"/>
        </w:rPr>
        <w:t>陸王以致</w:t>
      </w:r>
      <w:r>
        <w:rPr>
          <w:rFonts w:hint="eastAsia"/>
        </w:rPr>
        <w:t>貶抑</w:t>
      </w:r>
      <w:r w:rsidR="00F713C1">
        <w:rPr>
          <w:rFonts w:hint="eastAsia"/>
        </w:rPr>
        <w:t>程朱</w:t>
      </w:r>
      <w:r>
        <w:rPr>
          <w:rFonts w:hint="eastAsia"/>
        </w:rPr>
        <w:t>的做法了。</w:t>
      </w:r>
    </w:p>
    <w:p w:rsidR="00E467EA" w:rsidRDefault="00E467EA" w:rsidP="007A1DB5">
      <w:pPr>
        <w:ind w:firstLineChars="200" w:firstLine="480"/>
      </w:pPr>
    </w:p>
    <w:p w:rsidR="005F61DC" w:rsidRDefault="00E467EA" w:rsidP="00593B54">
      <w:r>
        <w:rPr>
          <w:rFonts w:hint="eastAsia"/>
        </w:rPr>
        <w:t>五、王陽明的形上學</w:t>
      </w:r>
      <w:r w:rsidR="004079CC">
        <w:rPr>
          <w:rFonts w:hint="eastAsia"/>
        </w:rPr>
        <w:t>論旨</w:t>
      </w:r>
    </w:p>
    <w:p w:rsidR="00E467EA" w:rsidRPr="004079CC" w:rsidRDefault="00E467EA" w:rsidP="00593B54"/>
    <w:p w:rsidR="005F61DC" w:rsidRDefault="005F61DC" w:rsidP="00F713C1">
      <w:pPr>
        <w:ind w:firstLineChars="200" w:firstLine="480"/>
      </w:pPr>
      <w:r>
        <w:rPr>
          <w:rFonts w:hint="eastAsia"/>
        </w:rPr>
        <w:t>然而，牟先生這樣的詮釋並非於陽明無據，事實上陽明自己也是將良知上升為本體宇宙論的概念的。不過，問題的關鍵在於，不論陽明如何上升良知概念於本體宇宙論的意旨中</w:t>
      </w:r>
      <w:r w:rsidR="00E467EA">
        <w:rPr>
          <w:rFonts w:hint="eastAsia"/>
        </w:rPr>
        <w:t>，</w:t>
      </w:r>
      <w:r>
        <w:rPr>
          <w:rFonts w:hint="eastAsia"/>
        </w:rPr>
        <w:t>談本體宇宙論就是本體宇宙論，談工夫境界論就是工夫境界論，仍不需另外再創造一套動態的存有論，</w:t>
      </w:r>
      <w:proofErr w:type="gramStart"/>
      <w:r>
        <w:rPr>
          <w:rFonts w:hint="eastAsia"/>
        </w:rPr>
        <w:t>或圓教</w:t>
      </w:r>
      <w:proofErr w:type="gramEnd"/>
      <w:r>
        <w:rPr>
          <w:rFonts w:hint="eastAsia"/>
        </w:rPr>
        <w:t>的形上學，這一部分仍然只是牟先生自己的當代新儒學創作系統，而非對陽明本體宇宙論的準確理解。牟先生引了兩段陽明的談話，</w:t>
      </w:r>
      <w:proofErr w:type="gramStart"/>
      <w:r>
        <w:rPr>
          <w:rFonts w:hint="eastAsia"/>
        </w:rPr>
        <w:t>最</w:t>
      </w:r>
      <w:proofErr w:type="gramEnd"/>
      <w:r>
        <w:rPr>
          <w:rFonts w:hint="eastAsia"/>
        </w:rPr>
        <w:t>關鍵處如下：</w:t>
      </w:r>
    </w:p>
    <w:p w:rsidR="005F61DC" w:rsidRDefault="005F61DC" w:rsidP="00593B54"/>
    <w:p w:rsidR="005F61DC" w:rsidRDefault="005F61DC" w:rsidP="00AD04EB">
      <w:pPr>
        <w:ind w:leftChars="295" w:left="708"/>
        <w:rPr>
          <w:rFonts w:ascii="標楷體" w:eastAsia="標楷體" w:hAnsi="標楷體"/>
        </w:rPr>
      </w:pPr>
      <w:r>
        <w:rPr>
          <w:rFonts w:ascii="標楷體" w:eastAsia="標楷體" w:hAnsi="標楷體" w:hint="eastAsia"/>
        </w:rPr>
        <w:t>我</w:t>
      </w:r>
      <w:proofErr w:type="gramStart"/>
      <w:r>
        <w:rPr>
          <w:rFonts w:ascii="標楷體" w:eastAsia="標楷體" w:hAnsi="標楷體" w:hint="eastAsia"/>
        </w:rPr>
        <w:t>的靈明</w:t>
      </w:r>
      <w:proofErr w:type="gramEnd"/>
      <w:r>
        <w:rPr>
          <w:rFonts w:ascii="標楷體" w:eastAsia="標楷體" w:hAnsi="標楷體" w:hint="eastAsia"/>
        </w:rPr>
        <w:t>，便是天、地、鬼、神的主宰。天沒有我</w:t>
      </w:r>
      <w:proofErr w:type="gramStart"/>
      <w:r>
        <w:rPr>
          <w:rFonts w:ascii="標楷體" w:eastAsia="標楷體" w:hAnsi="標楷體" w:hint="eastAsia"/>
        </w:rPr>
        <w:t>的靈明</w:t>
      </w:r>
      <w:proofErr w:type="gramEnd"/>
      <w:r>
        <w:rPr>
          <w:rFonts w:ascii="標楷體" w:eastAsia="標楷體" w:hAnsi="標楷體" w:hint="eastAsia"/>
        </w:rPr>
        <w:t>，</w:t>
      </w:r>
      <w:proofErr w:type="gramStart"/>
      <w:r>
        <w:rPr>
          <w:rFonts w:ascii="標楷體" w:eastAsia="標楷體" w:hAnsi="標楷體" w:hint="eastAsia"/>
        </w:rPr>
        <w:t>誰去仰他</w:t>
      </w:r>
      <w:proofErr w:type="gramEnd"/>
      <w:r>
        <w:rPr>
          <w:rFonts w:ascii="標楷體" w:eastAsia="標楷體" w:hAnsi="標楷體" w:hint="eastAsia"/>
        </w:rPr>
        <w:t>高？地沒有我</w:t>
      </w:r>
      <w:proofErr w:type="gramStart"/>
      <w:r>
        <w:rPr>
          <w:rFonts w:ascii="標楷體" w:eastAsia="標楷體" w:hAnsi="標楷體" w:hint="eastAsia"/>
        </w:rPr>
        <w:t>的靈明</w:t>
      </w:r>
      <w:proofErr w:type="gramEnd"/>
      <w:r>
        <w:rPr>
          <w:rFonts w:ascii="標楷體" w:eastAsia="標楷體" w:hAnsi="標楷體" w:hint="eastAsia"/>
        </w:rPr>
        <w:t>，誰去俯他深？鬼、神沒有我</w:t>
      </w:r>
      <w:proofErr w:type="gramStart"/>
      <w:r>
        <w:rPr>
          <w:rFonts w:ascii="標楷體" w:eastAsia="標楷體" w:hAnsi="標楷體" w:hint="eastAsia"/>
        </w:rPr>
        <w:t>的靈明</w:t>
      </w:r>
      <w:proofErr w:type="gramEnd"/>
      <w:r>
        <w:rPr>
          <w:rFonts w:ascii="標楷體" w:eastAsia="標楷體" w:hAnsi="標楷體" w:hint="eastAsia"/>
        </w:rPr>
        <w:t>，誰去辨他吉、凶、災、</w:t>
      </w:r>
      <w:proofErr w:type="gramStart"/>
      <w:r>
        <w:rPr>
          <w:rFonts w:ascii="標楷體" w:eastAsia="標楷體" w:hAnsi="標楷體" w:hint="eastAsia"/>
        </w:rPr>
        <w:t>祥</w:t>
      </w:r>
      <w:proofErr w:type="gramEnd"/>
      <w:r>
        <w:rPr>
          <w:rFonts w:ascii="標楷體" w:eastAsia="標楷體" w:hAnsi="標楷體" w:hint="eastAsia"/>
        </w:rPr>
        <w:t>？天、地、鬼、神、萬物，離卻我</w:t>
      </w:r>
      <w:proofErr w:type="gramStart"/>
      <w:r>
        <w:rPr>
          <w:rFonts w:ascii="標楷體" w:eastAsia="標楷體" w:hAnsi="標楷體" w:hint="eastAsia"/>
        </w:rPr>
        <w:t>的靈明</w:t>
      </w:r>
      <w:proofErr w:type="gramEnd"/>
      <w:r>
        <w:rPr>
          <w:rFonts w:ascii="標楷體" w:eastAsia="標楷體" w:hAnsi="標楷體" w:hint="eastAsia"/>
        </w:rPr>
        <w:t>，便沒有天、地、鬼、神、萬物了；我</w:t>
      </w:r>
      <w:proofErr w:type="gramStart"/>
      <w:r>
        <w:rPr>
          <w:rFonts w:ascii="標楷體" w:eastAsia="標楷體" w:hAnsi="標楷體" w:hint="eastAsia"/>
        </w:rPr>
        <w:t>的靈明</w:t>
      </w:r>
      <w:proofErr w:type="gramEnd"/>
      <w:r>
        <w:rPr>
          <w:rFonts w:ascii="標楷體" w:eastAsia="標楷體" w:hAnsi="標楷體" w:hint="eastAsia"/>
        </w:rPr>
        <w:t>，離卻天、地、鬼、神、萬物，亦沒有我</w:t>
      </w:r>
      <w:proofErr w:type="gramStart"/>
      <w:r>
        <w:rPr>
          <w:rFonts w:ascii="標楷體" w:eastAsia="標楷體" w:hAnsi="標楷體" w:hint="eastAsia"/>
        </w:rPr>
        <w:t>的靈明</w:t>
      </w:r>
      <w:proofErr w:type="gramEnd"/>
      <w:r>
        <w:rPr>
          <w:rFonts w:ascii="標楷體" w:eastAsia="標楷體" w:hAnsi="標楷體" w:hint="eastAsia"/>
        </w:rPr>
        <w:t>。如此，便是一氣流通的，如何與他間隔得？</w:t>
      </w:r>
    </w:p>
    <w:p w:rsidR="005F61DC" w:rsidRDefault="005F61DC" w:rsidP="00AD04EB">
      <w:pPr>
        <w:ind w:leftChars="295" w:left="708"/>
        <w:rPr>
          <w:rFonts w:ascii="標楷體" w:eastAsia="標楷體" w:hAnsi="標楷體"/>
        </w:rPr>
      </w:pPr>
    </w:p>
    <w:p w:rsidR="005F61DC" w:rsidRDefault="005F61DC" w:rsidP="00AD04EB">
      <w:pPr>
        <w:ind w:leftChars="295" w:left="708"/>
        <w:rPr>
          <w:rFonts w:ascii="標楷體" w:eastAsia="標楷體" w:hAnsi="標楷體"/>
        </w:rPr>
      </w:pPr>
      <w:r>
        <w:rPr>
          <w:rFonts w:ascii="標楷體" w:eastAsia="標楷體" w:hAnsi="標楷體" w:hint="eastAsia"/>
        </w:rPr>
        <w:t>良知是造化的精靈，這些精靈，生天生地，</w:t>
      </w:r>
      <w:proofErr w:type="gramStart"/>
      <w:r>
        <w:rPr>
          <w:rFonts w:ascii="標楷體" w:eastAsia="標楷體" w:hAnsi="標楷體" w:hint="eastAsia"/>
        </w:rPr>
        <w:t>成鬼成帝</w:t>
      </w:r>
      <w:proofErr w:type="gramEnd"/>
      <w:r>
        <w:rPr>
          <w:rFonts w:ascii="標楷體" w:eastAsia="標楷體" w:hAnsi="標楷體" w:hint="eastAsia"/>
        </w:rPr>
        <w:t>，皆從此出，真是與物無對。</w:t>
      </w:r>
    </w:p>
    <w:p w:rsidR="005F61DC" w:rsidRDefault="005F61DC" w:rsidP="005A76CC">
      <w:pPr>
        <w:rPr>
          <w:rFonts w:ascii="標楷體" w:eastAsia="標楷體" w:hAnsi="標楷體"/>
        </w:rPr>
      </w:pPr>
    </w:p>
    <w:p w:rsidR="005F61DC" w:rsidRPr="002C6414" w:rsidRDefault="005F61DC" w:rsidP="00E467EA">
      <w:pPr>
        <w:ind w:firstLineChars="200" w:firstLine="480"/>
        <w:rPr>
          <w:rFonts w:ascii="新細明體"/>
        </w:rPr>
      </w:pPr>
      <w:r>
        <w:rPr>
          <w:rFonts w:ascii="新細明體" w:hAnsi="新細明體" w:hint="eastAsia"/>
        </w:rPr>
        <w:t>第一段先從認識上講天地萬物基於主體</w:t>
      </w:r>
      <w:proofErr w:type="gramStart"/>
      <w:r>
        <w:rPr>
          <w:rFonts w:ascii="新細明體" w:hAnsi="新細明體" w:hint="eastAsia"/>
        </w:rPr>
        <w:t>的靈明而</w:t>
      </w:r>
      <w:proofErr w:type="gramEnd"/>
      <w:r>
        <w:rPr>
          <w:rFonts w:ascii="新細明體" w:hAnsi="新細明體" w:hint="eastAsia"/>
        </w:rPr>
        <w:t>有，但接著又說主體</w:t>
      </w:r>
      <w:proofErr w:type="gramStart"/>
      <w:r>
        <w:rPr>
          <w:rFonts w:ascii="新細明體" w:hAnsi="新細明體" w:hint="eastAsia"/>
        </w:rPr>
        <w:t>的靈明與</w:t>
      </w:r>
      <w:proofErr w:type="gramEnd"/>
      <w:r>
        <w:rPr>
          <w:rFonts w:ascii="新細明體" w:hAnsi="新細明體" w:hint="eastAsia"/>
        </w:rPr>
        <w:t>天地萬物為一體，語氣中似</w:t>
      </w:r>
      <w:proofErr w:type="gramStart"/>
      <w:r>
        <w:rPr>
          <w:rFonts w:ascii="新細明體" w:hAnsi="新細明體" w:hint="eastAsia"/>
        </w:rPr>
        <w:t>已透出靈明造生</w:t>
      </w:r>
      <w:proofErr w:type="gramEnd"/>
      <w:r>
        <w:rPr>
          <w:rFonts w:ascii="新細明體" w:hAnsi="新細明體" w:hint="eastAsia"/>
        </w:rPr>
        <w:t>天地萬物之義。第二段話語意旨的表面意義就是明指良知</w:t>
      </w:r>
      <w:proofErr w:type="gramStart"/>
      <w:r>
        <w:rPr>
          <w:rFonts w:ascii="新細明體" w:hAnsi="新細明體" w:hint="eastAsia"/>
        </w:rPr>
        <w:t>靈明造生</w:t>
      </w:r>
      <w:proofErr w:type="gramEnd"/>
      <w:r>
        <w:rPr>
          <w:rFonts w:ascii="新細明體" w:hAnsi="新細明體" w:hint="eastAsia"/>
        </w:rPr>
        <w:t>天地萬物。</w:t>
      </w:r>
      <w:r w:rsidRPr="002C6414">
        <w:rPr>
          <w:rFonts w:ascii="新細明體" w:hAnsi="新細明體" w:hint="eastAsia"/>
        </w:rPr>
        <w:t>以下，還有幾段談話意旨更為鮮明</w:t>
      </w:r>
      <w:r>
        <w:rPr>
          <w:rFonts w:ascii="新細明體" w:hAnsi="新細明體" w:hint="eastAsia"/>
        </w:rPr>
        <w:t>而牟先生未及直接引出討論的</w:t>
      </w:r>
      <w:r w:rsidRPr="002C6414">
        <w:rPr>
          <w:rFonts w:ascii="新細明體" w:hAnsi="新細明體" w:hint="eastAsia"/>
        </w:rPr>
        <w:t>：</w:t>
      </w:r>
    </w:p>
    <w:p w:rsidR="005F61DC" w:rsidRDefault="005F61DC" w:rsidP="005A76CC">
      <w:pPr>
        <w:rPr>
          <w:rFonts w:ascii="標楷體" w:eastAsia="標楷體" w:hAnsi="標楷體"/>
        </w:rPr>
      </w:pPr>
    </w:p>
    <w:p w:rsidR="005F61DC" w:rsidRDefault="005F61DC" w:rsidP="00AD04EB">
      <w:pPr>
        <w:ind w:leftChars="295" w:left="708"/>
        <w:rPr>
          <w:rFonts w:ascii="標楷體" w:eastAsia="標楷體" w:hAnsi="標楷體"/>
        </w:rPr>
      </w:pPr>
      <w:r>
        <w:rPr>
          <w:rFonts w:ascii="標楷體" w:eastAsia="標楷體" w:hAnsi="標楷體" w:hint="eastAsia"/>
        </w:rPr>
        <w:t>人的良知，就是草、木、瓦、石的良知；</w:t>
      </w:r>
      <w:proofErr w:type="gramStart"/>
      <w:r>
        <w:rPr>
          <w:rFonts w:ascii="標楷體" w:eastAsia="標楷體" w:hAnsi="標楷體" w:hint="eastAsia"/>
        </w:rPr>
        <w:t>若草</w:t>
      </w:r>
      <w:proofErr w:type="gramEnd"/>
      <w:r>
        <w:rPr>
          <w:rFonts w:ascii="標楷體" w:eastAsia="標楷體" w:hAnsi="標楷體" w:hint="eastAsia"/>
        </w:rPr>
        <w:t>、木、瓦、石無人的良知，不可以為草、木、瓦、石矣。</w:t>
      </w:r>
    </w:p>
    <w:p w:rsidR="005F61DC" w:rsidRDefault="005F61DC" w:rsidP="00AD04EB">
      <w:pPr>
        <w:ind w:leftChars="295" w:left="708"/>
        <w:rPr>
          <w:rFonts w:ascii="標楷體" w:eastAsia="標楷體" w:hAnsi="標楷體"/>
        </w:rPr>
      </w:pPr>
    </w:p>
    <w:p w:rsidR="005F61DC" w:rsidRDefault="005F61DC" w:rsidP="00AD04EB">
      <w:pPr>
        <w:ind w:leftChars="295" w:left="708"/>
        <w:rPr>
          <w:rFonts w:ascii="標楷體" w:eastAsia="標楷體" w:hAnsi="標楷體" w:cs="新細明體"/>
          <w:kern w:val="0"/>
          <w:szCs w:val="24"/>
        </w:rPr>
      </w:pPr>
      <w:r w:rsidRPr="005A76CC">
        <w:rPr>
          <w:rFonts w:ascii="標楷體" w:eastAsia="標楷體" w:hAnsi="標楷體" w:cs="新細明體" w:hint="eastAsia"/>
          <w:kern w:val="0"/>
          <w:szCs w:val="24"/>
        </w:rPr>
        <w:t>夫良知一也，以其妙用而言謂之神，以其流行而言謂之氣。</w:t>
      </w:r>
    </w:p>
    <w:p w:rsidR="005F61DC" w:rsidRDefault="005F61DC" w:rsidP="00AD04EB">
      <w:pPr>
        <w:ind w:leftChars="295" w:left="708"/>
        <w:rPr>
          <w:rFonts w:ascii="標楷體" w:eastAsia="標楷體" w:hAnsi="標楷體" w:cs="新細明體"/>
          <w:kern w:val="0"/>
          <w:szCs w:val="24"/>
        </w:rPr>
      </w:pPr>
    </w:p>
    <w:p w:rsidR="005F61DC" w:rsidRDefault="005F61DC" w:rsidP="00AD04EB">
      <w:pPr>
        <w:ind w:leftChars="295" w:left="708"/>
        <w:rPr>
          <w:rFonts w:ascii="標楷體" w:eastAsia="標楷體" w:hAnsi="標楷體" w:cs="新細明體"/>
          <w:kern w:val="0"/>
          <w:szCs w:val="24"/>
        </w:rPr>
      </w:pPr>
      <w:r w:rsidRPr="005A76CC">
        <w:rPr>
          <w:rFonts w:ascii="標楷體" w:eastAsia="標楷體" w:hAnsi="標楷體" w:cs="新細明體" w:hint="eastAsia"/>
          <w:kern w:val="0"/>
          <w:szCs w:val="24"/>
        </w:rPr>
        <w:t>良知之虛便是天之太虛，良知之無便是太虛之無形，日、月、風、雷、山、</w:t>
      </w:r>
      <w:r w:rsidRPr="005A76CC">
        <w:rPr>
          <w:rFonts w:ascii="標楷體" w:eastAsia="標楷體" w:hAnsi="標楷體" w:cs="新細明體" w:hint="eastAsia"/>
          <w:kern w:val="0"/>
          <w:szCs w:val="24"/>
        </w:rPr>
        <w:lastRenderedPageBreak/>
        <w:t>川、民、物，</w:t>
      </w:r>
      <w:proofErr w:type="gramStart"/>
      <w:r w:rsidRPr="005A76CC">
        <w:rPr>
          <w:rFonts w:ascii="標楷體" w:eastAsia="標楷體" w:hAnsi="標楷體" w:cs="新細明體" w:hint="eastAsia"/>
          <w:kern w:val="0"/>
          <w:szCs w:val="24"/>
        </w:rPr>
        <w:t>凡有貌象形</w:t>
      </w:r>
      <w:proofErr w:type="gramEnd"/>
      <w:r w:rsidRPr="005A76CC">
        <w:rPr>
          <w:rFonts w:ascii="標楷體" w:eastAsia="標楷體" w:hAnsi="標楷體" w:cs="新細明體" w:hint="eastAsia"/>
          <w:kern w:val="0"/>
          <w:szCs w:val="24"/>
        </w:rPr>
        <w:t>色，皆在太虛無形中發用流行，未嘗作得天的障礙。</w:t>
      </w:r>
    </w:p>
    <w:p w:rsidR="005F61DC" w:rsidRDefault="005F61DC" w:rsidP="005A76CC">
      <w:pPr>
        <w:rPr>
          <w:rFonts w:ascii="標楷體" w:eastAsia="標楷體" w:hAnsi="標楷體" w:cs="新細明體"/>
          <w:kern w:val="0"/>
          <w:szCs w:val="24"/>
        </w:rPr>
      </w:pPr>
    </w:p>
    <w:p w:rsidR="005F61DC" w:rsidRDefault="005F61DC" w:rsidP="004079CC">
      <w:pPr>
        <w:ind w:firstLineChars="200" w:firstLine="480"/>
        <w:rPr>
          <w:rFonts w:ascii="新細明體" w:cs="新細明體"/>
          <w:kern w:val="0"/>
          <w:szCs w:val="24"/>
        </w:rPr>
      </w:pPr>
      <w:r w:rsidRPr="002C6414">
        <w:rPr>
          <w:rFonts w:ascii="新細明體" w:hAnsi="新細明體" w:cs="新細明體" w:hint="eastAsia"/>
          <w:kern w:val="0"/>
          <w:szCs w:val="24"/>
        </w:rPr>
        <w:t>第一段將良知由人類的價值意識主體上升為天地萬物的存有論實體，</w:t>
      </w:r>
      <w:r>
        <w:rPr>
          <w:rFonts w:ascii="新細明體" w:hAnsi="新細明體" w:cs="新細明體" w:hint="eastAsia"/>
          <w:kern w:val="0"/>
          <w:szCs w:val="24"/>
        </w:rPr>
        <w:t>第二段與第三段將良知</w:t>
      </w:r>
      <w:proofErr w:type="gramStart"/>
      <w:r>
        <w:rPr>
          <w:rFonts w:ascii="新細明體" w:hAnsi="新細明體" w:cs="新細明體" w:hint="eastAsia"/>
          <w:kern w:val="0"/>
          <w:szCs w:val="24"/>
        </w:rPr>
        <w:t>直接說為張載</w:t>
      </w:r>
      <w:proofErr w:type="gramEnd"/>
      <w:r>
        <w:rPr>
          <w:rFonts w:ascii="新細明體" w:hAnsi="新細明體" w:cs="新細明體" w:hint="eastAsia"/>
          <w:kern w:val="0"/>
          <w:szCs w:val="24"/>
        </w:rPr>
        <w:t>所言之太虛即氣</w:t>
      </w:r>
      <w:r w:rsidR="004079CC">
        <w:rPr>
          <w:rFonts w:ascii="新細明體" w:hAnsi="新細明體" w:cs="新細明體" w:hint="eastAsia"/>
          <w:kern w:val="0"/>
          <w:szCs w:val="24"/>
        </w:rPr>
        <w:t>。</w:t>
      </w:r>
      <w:r>
        <w:rPr>
          <w:rFonts w:ascii="新細明體" w:hAnsi="新細明體" w:cs="新細明體" w:hint="eastAsia"/>
          <w:kern w:val="0"/>
          <w:szCs w:val="24"/>
        </w:rPr>
        <w:t>我們必須這樣理解，在陽明的話語意旨中，良知已經從人類主體的價值意識之主宰心之概念，上升為天地萬物的創造性實體，即一般</w:t>
      </w:r>
      <w:proofErr w:type="gramStart"/>
      <w:r>
        <w:rPr>
          <w:rFonts w:ascii="新細明體" w:hAnsi="新細明體" w:cs="新細明體" w:hint="eastAsia"/>
          <w:kern w:val="0"/>
          <w:szCs w:val="24"/>
        </w:rPr>
        <w:t>始源義</w:t>
      </w:r>
      <w:proofErr w:type="gramEnd"/>
      <w:r>
        <w:rPr>
          <w:rFonts w:ascii="新細明體" w:hAnsi="新細明體" w:cs="新細明體" w:hint="eastAsia"/>
          <w:kern w:val="0"/>
          <w:szCs w:val="24"/>
        </w:rPr>
        <w:t>及原理義</w:t>
      </w:r>
      <w:proofErr w:type="gramStart"/>
      <w:r>
        <w:rPr>
          <w:rFonts w:ascii="新細明體" w:hAnsi="新細明體" w:cs="新細明體" w:hint="eastAsia"/>
          <w:kern w:val="0"/>
          <w:szCs w:val="24"/>
        </w:rPr>
        <w:t>的道體</w:t>
      </w:r>
      <w:proofErr w:type="gramEnd"/>
      <w:r>
        <w:rPr>
          <w:rFonts w:ascii="新細明體" w:hAnsi="新細明體" w:cs="新細明體" w:hint="eastAsia"/>
          <w:kern w:val="0"/>
          <w:szCs w:val="24"/>
        </w:rPr>
        <w:t>。定義人人可下，系統人人可造，這就是陽明</w:t>
      </w:r>
      <w:proofErr w:type="gramStart"/>
      <w:r>
        <w:rPr>
          <w:rFonts w:ascii="新細明體" w:hAnsi="新細明體" w:cs="新細明體" w:hint="eastAsia"/>
          <w:kern w:val="0"/>
          <w:szCs w:val="24"/>
        </w:rPr>
        <w:t>辯證道佛的</w:t>
      </w:r>
      <w:proofErr w:type="gramEnd"/>
      <w:r>
        <w:rPr>
          <w:rFonts w:ascii="新細明體" w:hAnsi="新細明體" w:cs="新細明體" w:hint="eastAsia"/>
          <w:kern w:val="0"/>
          <w:szCs w:val="24"/>
        </w:rPr>
        <w:t>儒學創作，</w:t>
      </w:r>
      <w:r w:rsidR="004079CC">
        <w:rPr>
          <w:rFonts w:ascii="新細明體" w:hAnsi="新細明體" w:cs="新細明體" w:hint="eastAsia"/>
          <w:kern w:val="0"/>
          <w:szCs w:val="24"/>
        </w:rPr>
        <w:t>然而，以</w:t>
      </w:r>
      <w:r>
        <w:rPr>
          <w:rFonts w:ascii="新細明體" w:hAnsi="新細明體" w:cs="新細明體" w:hint="eastAsia"/>
          <w:kern w:val="0"/>
          <w:szCs w:val="24"/>
        </w:rPr>
        <w:t>良知說天道流行</w:t>
      </w:r>
      <w:r w:rsidR="004079CC">
        <w:rPr>
          <w:rFonts w:ascii="新細明體" w:hAnsi="新細明體" w:cs="新細明體" w:hint="eastAsia"/>
          <w:kern w:val="0"/>
          <w:szCs w:val="24"/>
        </w:rPr>
        <w:t>，這</w:t>
      </w:r>
      <w:r>
        <w:rPr>
          <w:rFonts w:ascii="新細明體" w:hAnsi="新細明體" w:cs="新細明體" w:hint="eastAsia"/>
          <w:kern w:val="0"/>
          <w:szCs w:val="24"/>
        </w:rPr>
        <w:t>就是本體宇宙論旨，</w:t>
      </w:r>
      <w:r w:rsidR="004079CC">
        <w:rPr>
          <w:rFonts w:ascii="新細明體" w:hAnsi="新細明體" w:cs="新細明體" w:hint="eastAsia"/>
          <w:kern w:val="0"/>
          <w:szCs w:val="24"/>
        </w:rPr>
        <w:t>以</w:t>
      </w:r>
      <w:r>
        <w:rPr>
          <w:rFonts w:ascii="新細明體" w:hAnsi="新細明體" w:cs="新細明體" w:hint="eastAsia"/>
          <w:kern w:val="0"/>
          <w:szCs w:val="24"/>
        </w:rPr>
        <w:t>良知說主體性善本質</w:t>
      </w:r>
      <w:r w:rsidR="004079CC">
        <w:rPr>
          <w:rFonts w:ascii="新細明體" w:hAnsi="新細明體" w:cs="新細明體" w:hint="eastAsia"/>
          <w:kern w:val="0"/>
          <w:szCs w:val="24"/>
        </w:rPr>
        <w:t>，這</w:t>
      </w:r>
      <w:r>
        <w:rPr>
          <w:rFonts w:ascii="新細明體" w:hAnsi="新細明體" w:cs="新細明體" w:hint="eastAsia"/>
          <w:kern w:val="0"/>
          <w:szCs w:val="24"/>
        </w:rPr>
        <w:t>就是人性論旨，</w:t>
      </w:r>
      <w:r w:rsidR="004079CC">
        <w:rPr>
          <w:rFonts w:ascii="新細明體" w:hAnsi="新細明體" w:cs="新細明體" w:hint="eastAsia"/>
          <w:kern w:val="0"/>
          <w:szCs w:val="24"/>
        </w:rPr>
        <w:t>以良知</w:t>
      </w:r>
      <w:r>
        <w:rPr>
          <w:rFonts w:ascii="新細明體" w:hAnsi="新細明體" w:cs="新細明體" w:hint="eastAsia"/>
          <w:kern w:val="0"/>
          <w:szCs w:val="24"/>
        </w:rPr>
        <w:t>說主體實踐活動</w:t>
      </w:r>
      <w:r w:rsidR="004079CC">
        <w:rPr>
          <w:rFonts w:ascii="新細明體" w:hAnsi="新細明體" w:cs="新細明體" w:hint="eastAsia"/>
          <w:kern w:val="0"/>
          <w:szCs w:val="24"/>
        </w:rPr>
        <w:t>，這</w:t>
      </w:r>
      <w:r>
        <w:rPr>
          <w:rFonts w:ascii="新細明體" w:hAnsi="新細明體" w:cs="新細明體" w:hint="eastAsia"/>
          <w:kern w:val="0"/>
          <w:szCs w:val="24"/>
        </w:rPr>
        <w:t>就是工夫論旨，</w:t>
      </w:r>
      <w:r w:rsidR="004079CC">
        <w:rPr>
          <w:rFonts w:ascii="新細明體" w:hAnsi="新細明體" w:cs="新細明體" w:hint="eastAsia"/>
          <w:kern w:val="0"/>
          <w:szCs w:val="24"/>
        </w:rPr>
        <w:t>以良知</w:t>
      </w:r>
      <w:r>
        <w:rPr>
          <w:rFonts w:ascii="新細明體" w:hAnsi="新細明體" w:cs="新細明體" w:hint="eastAsia"/>
          <w:kern w:val="0"/>
          <w:szCs w:val="24"/>
        </w:rPr>
        <w:t>說主體完全呈現</w:t>
      </w:r>
      <w:r w:rsidR="004079CC">
        <w:rPr>
          <w:rFonts w:ascii="新細明體" w:hAnsi="新細明體" w:cs="新細明體" w:hint="eastAsia"/>
          <w:kern w:val="0"/>
          <w:szCs w:val="24"/>
        </w:rPr>
        <w:t>天理，這</w:t>
      </w:r>
      <w:r>
        <w:rPr>
          <w:rFonts w:ascii="新細明體" w:hAnsi="新細明體" w:cs="新細明體" w:hint="eastAsia"/>
          <w:kern w:val="0"/>
          <w:szCs w:val="24"/>
        </w:rPr>
        <w:t>就是境界論旨，各種義</w:t>
      </w:r>
      <w:proofErr w:type="gramStart"/>
      <w:r>
        <w:rPr>
          <w:rFonts w:ascii="新細明體" w:hAnsi="新細明體" w:cs="新細明體" w:hint="eastAsia"/>
          <w:kern w:val="0"/>
          <w:szCs w:val="24"/>
        </w:rPr>
        <w:t>涵皆意旨清晰，</w:t>
      </w:r>
      <w:proofErr w:type="gramEnd"/>
      <w:r>
        <w:rPr>
          <w:rFonts w:ascii="新細明體" w:hAnsi="新細明體" w:cs="新細明體" w:hint="eastAsia"/>
          <w:kern w:val="0"/>
          <w:szCs w:val="24"/>
        </w:rPr>
        <w:t>但切勿混在一起成為一套系統，牟先生的詮釋就是走上了混在一起成一套系統的路上，如此便形成了有一與程朱別異的工夫境界</w:t>
      </w:r>
      <w:proofErr w:type="gramStart"/>
      <w:r>
        <w:rPr>
          <w:rFonts w:ascii="新細明體" w:hAnsi="新細明體" w:cs="新細明體" w:hint="eastAsia"/>
          <w:kern w:val="0"/>
          <w:szCs w:val="24"/>
        </w:rPr>
        <w:t>論</w:t>
      </w:r>
      <w:r w:rsidR="004079CC">
        <w:rPr>
          <w:rFonts w:ascii="新細明體" w:hAnsi="新細明體" w:cs="新細明體" w:hint="eastAsia"/>
          <w:kern w:val="0"/>
          <w:szCs w:val="24"/>
        </w:rPr>
        <w:t>旨</w:t>
      </w:r>
      <w:r>
        <w:rPr>
          <w:rFonts w:ascii="新細明體" w:hAnsi="新細明體" w:cs="新細明體" w:hint="eastAsia"/>
          <w:kern w:val="0"/>
          <w:szCs w:val="24"/>
        </w:rPr>
        <w:t>及本體</w:t>
      </w:r>
      <w:proofErr w:type="gramEnd"/>
      <w:r>
        <w:rPr>
          <w:rFonts w:ascii="新細明體" w:hAnsi="新細明體" w:cs="新細明體" w:hint="eastAsia"/>
          <w:kern w:val="0"/>
          <w:szCs w:val="24"/>
        </w:rPr>
        <w:t>宇宙論旨的陸王系統。參見：</w:t>
      </w:r>
    </w:p>
    <w:p w:rsidR="005F61DC" w:rsidRDefault="005F61DC" w:rsidP="005A76CC">
      <w:pPr>
        <w:rPr>
          <w:rFonts w:ascii="新細明體" w:cs="新細明體"/>
          <w:kern w:val="0"/>
          <w:szCs w:val="24"/>
        </w:rPr>
      </w:pPr>
    </w:p>
    <w:p w:rsidR="005F61DC" w:rsidRPr="0032383E" w:rsidRDefault="005F61DC" w:rsidP="00F41DF6">
      <w:pPr>
        <w:ind w:leftChars="295" w:left="708"/>
        <w:rPr>
          <w:rFonts w:ascii="標楷體" w:eastAsia="標楷體" w:hAnsi="標楷體" w:cs="新細明體"/>
          <w:kern w:val="0"/>
          <w:szCs w:val="24"/>
        </w:rPr>
      </w:pPr>
      <w:r w:rsidRPr="0032383E">
        <w:rPr>
          <w:rFonts w:ascii="標楷體" w:eastAsia="標楷體" w:hAnsi="標楷體" w:cs="新細明體" w:hint="eastAsia"/>
          <w:kern w:val="0"/>
          <w:szCs w:val="24"/>
        </w:rPr>
        <w:t>案：「</w:t>
      </w:r>
      <w:r w:rsidRPr="0032383E">
        <w:rPr>
          <w:rFonts w:ascii="標楷體" w:eastAsia="標楷體" w:hAnsi="標楷體" w:hint="eastAsia"/>
        </w:rPr>
        <w:t>良知是造化的精靈</w:t>
      </w:r>
      <w:r w:rsidRPr="0032383E">
        <w:rPr>
          <w:rFonts w:ascii="標楷體" w:eastAsia="標楷體" w:hAnsi="標楷體" w:cs="新細明體" w:hint="eastAsia"/>
          <w:kern w:val="0"/>
          <w:szCs w:val="24"/>
        </w:rPr>
        <w:t>」，這是存有</w:t>
      </w:r>
      <w:proofErr w:type="gramStart"/>
      <w:r w:rsidRPr="0032383E">
        <w:rPr>
          <w:rFonts w:ascii="標楷體" w:eastAsia="標楷體" w:hAnsi="標楷體" w:cs="新細明體" w:hint="eastAsia"/>
          <w:kern w:val="0"/>
          <w:szCs w:val="24"/>
        </w:rPr>
        <w:t>論地說</w:t>
      </w:r>
      <w:proofErr w:type="gramEnd"/>
      <w:r w:rsidRPr="0032383E">
        <w:rPr>
          <w:rFonts w:ascii="標楷體" w:eastAsia="標楷體" w:hAnsi="標楷體" w:cs="新細明體" w:hint="eastAsia"/>
          <w:kern w:val="0"/>
          <w:szCs w:val="24"/>
        </w:rPr>
        <w:t>，「</w:t>
      </w:r>
      <w:proofErr w:type="gramStart"/>
      <w:r w:rsidRPr="0032383E">
        <w:rPr>
          <w:rFonts w:ascii="標楷體" w:eastAsia="標楷體" w:hAnsi="標楷體" w:cs="新細明體" w:hint="eastAsia"/>
          <w:kern w:val="0"/>
          <w:szCs w:val="24"/>
        </w:rPr>
        <w:t>人若復得</w:t>
      </w:r>
      <w:proofErr w:type="gramEnd"/>
      <w:r w:rsidRPr="0032383E">
        <w:rPr>
          <w:rFonts w:ascii="標楷體" w:eastAsia="標楷體" w:hAnsi="標楷體" w:cs="新細明體" w:hint="eastAsia"/>
          <w:kern w:val="0"/>
          <w:szCs w:val="24"/>
        </w:rPr>
        <w:t>他」以下是實踐地說。「復得他完完全全，無少虧欠」，即含</w:t>
      </w:r>
      <w:proofErr w:type="gramStart"/>
      <w:r w:rsidRPr="0032383E">
        <w:rPr>
          <w:rFonts w:ascii="標楷體" w:eastAsia="標楷體" w:hAnsi="標楷體" w:cs="新細明體" w:hint="eastAsia"/>
          <w:kern w:val="0"/>
          <w:szCs w:val="24"/>
        </w:rPr>
        <w:t>著圓頓之</w:t>
      </w:r>
      <w:proofErr w:type="gramEnd"/>
      <w:r w:rsidRPr="0032383E">
        <w:rPr>
          <w:rFonts w:ascii="標楷體" w:eastAsia="標楷體" w:hAnsi="標楷體" w:cs="新細明體" w:hint="eastAsia"/>
          <w:kern w:val="0"/>
          <w:szCs w:val="24"/>
        </w:rPr>
        <w:t>教。</w:t>
      </w:r>
    </w:p>
    <w:p w:rsidR="005F61DC" w:rsidRDefault="005F61DC" w:rsidP="005A76CC">
      <w:pPr>
        <w:rPr>
          <w:rFonts w:ascii="新細明體" w:cs="新細明體"/>
          <w:kern w:val="0"/>
          <w:szCs w:val="24"/>
        </w:rPr>
      </w:pPr>
    </w:p>
    <w:p w:rsidR="005F61DC" w:rsidRPr="0032383E" w:rsidRDefault="005F61DC" w:rsidP="004079CC">
      <w:pPr>
        <w:ind w:firstLineChars="200" w:firstLine="480"/>
        <w:rPr>
          <w:rFonts w:ascii="新細明體" w:cs="新細明體"/>
          <w:kern w:val="0"/>
          <w:szCs w:val="24"/>
        </w:rPr>
      </w:pPr>
      <w:r>
        <w:rPr>
          <w:rFonts w:ascii="新細明體" w:hAnsi="新細明體" w:cs="新細明體" w:hint="eastAsia"/>
          <w:kern w:val="0"/>
          <w:szCs w:val="24"/>
        </w:rPr>
        <w:t>若依牟先生上述之說，其</w:t>
      </w:r>
      <w:proofErr w:type="gramStart"/>
      <w:r>
        <w:rPr>
          <w:rFonts w:ascii="新細明體" w:hAnsi="新細明體" w:cs="新細明體" w:hint="eastAsia"/>
          <w:kern w:val="0"/>
          <w:szCs w:val="24"/>
        </w:rPr>
        <w:t>存有論即實踐</w:t>
      </w:r>
      <w:proofErr w:type="gramEnd"/>
      <w:r>
        <w:rPr>
          <w:rFonts w:ascii="新細明體" w:hAnsi="新細明體" w:cs="新細明體" w:hint="eastAsia"/>
          <w:kern w:val="0"/>
          <w:szCs w:val="24"/>
        </w:rPr>
        <w:t>哲學的本體宇宙論，其實踐地</w:t>
      </w:r>
      <w:proofErr w:type="gramStart"/>
      <w:r>
        <w:rPr>
          <w:rFonts w:ascii="新細明體" w:hAnsi="新細明體" w:cs="新細明體" w:hint="eastAsia"/>
          <w:kern w:val="0"/>
          <w:szCs w:val="24"/>
        </w:rPr>
        <w:t>說即說及</w:t>
      </w:r>
      <w:proofErr w:type="gramEnd"/>
      <w:r>
        <w:rPr>
          <w:rFonts w:ascii="新細明體" w:hAnsi="新細明體" w:cs="新細明體" w:hint="eastAsia"/>
          <w:kern w:val="0"/>
          <w:szCs w:val="24"/>
        </w:rPr>
        <w:t>工夫論，其</w:t>
      </w:r>
      <w:proofErr w:type="gramStart"/>
      <w:r>
        <w:rPr>
          <w:rFonts w:ascii="新細明體" w:hAnsi="新細明體" w:cs="新細明體" w:hint="eastAsia"/>
          <w:kern w:val="0"/>
          <w:szCs w:val="24"/>
        </w:rPr>
        <w:t>圓頓之教即</w:t>
      </w:r>
      <w:proofErr w:type="gramEnd"/>
      <w:r>
        <w:rPr>
          <w:rFonts w:ascii="新細明體" w:hAnsi="新細明體" w:cs="新細明體" w:hint="eastAsia"/>
          <w:kern w:val="0"/>
          <w:szCs w:val="24"/>
        </w:rPr>
        <w:t>是就境界哲學而說。可見，陽明話語本就有個別意旨，若牟先生皆如此地分開地界說陽明意旨，則筆者即是完全同意，然而實非如此，牟先生於《心體與性體》綜論部也好，《圓善論》也好，以及本章後文也好，都不斷地依此原型提出他特有的道德的形上學之說，參見其言：</w:t>
      </w:r>
    </w:p>
    <w:p w:rsidR="005F61DC" w:rsidRPr="00E3046B" w:rsidRDefault="005F61DC" w:rsidP="005A76CC">
      <w:pPr>
        <w:rPr>
          <w:rFonts w:ascii="新細明體" w:cs="新細明體"/>
          <w:kern w:val="0"/>
          <w:szCs w:val="24"/>
        </w:rPr>
      </w:pPr>
    </w:p>
    <w:p w:rsidR="005F61DC" w:rsidRDefault="005F61DC" w:rsidP="004079CC">
      <w:pPr>
        <w:ind w:leftChars="295" w:left="708"/>
        <w:rPr>
          <w:rFonts w:ascii="新細明體" w:cs="新細明體"/>
          <w:kern w:val="0"/>
          <w:szCs w:val="24"/>
        </w:rPr>
      </w:pPr>
      <w:proofErr w:type="gramStart"/>
      <w:r w:rsidRPr="00E31927">
        <w:rPr>
          <w:rFonts w:ascii="標楷體" w:eastAsia="標楷體" w:hAnsi="標楷體" w:cs="新細明體" w:hint="eastAsia"/>
          <w:kern w:val="0"/>
          <w:szCs w:val="24"/>
        </w:rPr>
        <w:t>就事言</w:t>
      </w:r>
      <w:proofErr w:type="gramEnd"/>
      <w:r w:rsidRPr="00E31927">
        <w:rPr>
          <w:rFonts w:ascii="標楷體" w:eastAsia="標楷體" w:hAnsi="標楷體" w:cs="新細明體" w:hint="eastAsia"/>
          <w:kern w:val="0"/>
          <w:szCs w:val="24"/>
        </w:rPr>
        <w:t>，</w:t>
      </w:r>
      <w:proofErr w:type="gramStart"/>
      <w:r w:rsidRPr="00E31927">
        <w:rPr>
          <w:rFonts w:ascii="標楷體" w:eastAsia="標楷體" w:hAnsi="標楷體" w:cs="新細明體" w:hint="eastAsia"/>
          <w:kern w:val="0"/>
          <w:szCs w:val="24"/>
        </w:rPr>
        <w:t>良知明覺是</w:t>
      </w:r>
      <w:proofErr w:type="gramEnd"/>
      <w:r w:rsidRPr="00E31927">
        <w:rPr>
          <w:rFonts w:ascii="標楷體" w:eastAsia="標楷體" w:hAnsi="標楷體" w:cs="新細明體" w:hint="eastAsia"/>
          <w:kern w:val="0"/>
          <w:szCs w:val="24"/>
        </w:rPr>
        <w:t>吾實踐德行之根據；</w:t>
      </w:r>
      <w:proofErr w:type="gramStart"/>
      <w:r w:rsidRPr="00E31927">
        <w:rPr>
          <w:rFonts w:ascii="標楷體" w:eastAsia="標楷體" w:hAnsi="標楷體" w:cs="新細明體" w:hint="eastAsia"/>
          <w:kern w:val="0"/>
          <w:szCs w:val="24"/>
        </w:rPr>
        <w:t>就物言</w:t>
      </w:r>
      <w:proofErr w:type="gramEnd"/>
      <w:r w:rsidRPr="00E31927">
        <w:rPr>
          <w:rFonts w:ascii="標楷體" w:eastAsia="標楷體" w:hAnsi="標楷體" w:cs="新細明體" w:hint="eastAsia"/>
          <w:kern w:val="0"/>
          <w:szCs w:val="24"/>
        </w:rPr>
        <w:t>，</w:t>
      </w:r>
      <w:proofErr w:type="gramStart"/>
      <w:r w:rsidRPr="00E31927">
        <w:rPr>
          <w:rFonts w:ascii="標楷體" w:eastAsia="標楷體" w:hAnsi="標楷體" w:cs="新細明體" w:hint="eastAsia"/>
          <w:kern w:val="0"/>
          <w:szCs w:val="24"/>
        </w:rPr>
        <w:t>良知明覺是</w:t>
      </w:r>
      <w:proofErr w:type="gramEnd"/>
      <w:r w:rsidRPr="00E31927">
        <w:rPr>
          <w:rFonts w:ascii="標楷體" w:eastAsia="標楷體" w:hAnsi="標楷體" w:cs="新細明體" w:hint="eastAsia"/>
          <w:kern w:val="0"/>
          <w:szCs w:val="24"/>
        </w:rPr>
        <w:t>天地萬物之存有論的根據。故主觀地說，是由仁心</w:t>
      </w:r>
      <w:proofErr w:type="gramStart"/>
      <w:r w:rsidRPr="00E31927">
        <w:rPr>
          <w:rFonts w:ascii="標楷體" w:eastAsia="標楷體" w:hAnsi="標楷體" w:cs="新細明體" w:hint="eastAsia"/>
          <w:kern w:val="0"/>
          <w:szCs w:val="24"/>
        </w:rPr>
        <w:t>之</w:t>
      </w:r>
      <w:proofErr w:type="gramEnd"/>
      <w:r w:rsidRPr="00E31927">
        <w:rPr>
          <w:rFonts w:ascii="標楷體" w:eastAsia="標楷體" w:hAnsi="標楷體" w:cs="新細明體" w:hint="eastAsia"/>
          <w:kern w:val="0"/>
          <w:szCs w:val="24"/>
        </w:rPr>
        <w:t>感通而為一體，而客觀地說，則此一體之仁心頓時即是天地萬物之生化之理。</w:t>
      </w:r>
      <w:proofErr w:type="gramStart"/>
      <w:r w:rsidRPr="00E31927">
        <w:rPr>
          <w:rFonts w:ascii="標楷體" w:eastAsia="標楷體" w:hAnsi="標楷體" w:cs="新細明體" w:hint="eastAsia"/>
          <w:kern w:val="0"/>
          <w:szCs w:val="24"/>
        </w:rPr>
        <w:t>───中庸言誠</w:t>
      </w:r>
      <w:proofErr w:type="gramEnd"/>
      <w:r w:rsidRPr="00E31927">
        <w:rPr>
          <w:rFonts w:ascii="標楷體" w:eastAsia="標楷體" w:hAnsi="標楷體" w:cs="新細明體" w:hint="eastAsia"/>
          <w:kern w:val="0"/>
          <w:szCs w:val="24"/>
        </w:rPr>
        <w:t>，至明道而由仁說，至陽明而由良知</w:t>
      </w:r>
      <w:proofErr w:type="gramStart"/>
      <w:r w:rsidRPr="00E31927">
        <w:rPr>
          <w:rFonts w:ascii="標楷體" w:eastAsia="標楷體" w:hAnsi="標楷體" w:cs="新細明體" w:hint="eastAsia"/>
          <w:kern w:val="0"/>
          <w:szCs w:val="24"/>
        </w:rPr>
        <w:t>明覺說</w:t>
      </w:r>
      <w:proofErr w:type="gramEnd"/>
      <w:r w:rsidRPr="00E31927">
        <w:rPr>
          <w:rFonts w:ascii="標楷體" w:eastAsia="標楷體" w:hAnsi="標楷體" w:cs="新細明體" w:hint="eastAsia"/>
          <w:kern w:val="0"/>
          <w:szCs w:val="24"/>
        </w:rPr>
        <w:t>，其實皆</w:t>
      </w:r>
      <w:proofErr w:type="gramStart"/>
      <w:r w:rsidRPr="00E31927">
        <w:rPr>
          <w:rFonts w:ascii="標楷體" w:eastAsia="標楷體" w:hAnsi="標楷體" w:cs="新細明體" w:hint="eastAsia"/>
          <w:kern w:val="0"/>
          <w:szCs w:val="24"/>
        </w:rPr>
        <w:t>是說的這</w:t>
      </w:r>
      <w:proofErr w:type="gramEnd"/>
      <w:r w:rsidRPr="00E31927">
        <w:rPr>
          <w:rFonts w:ascii="標楷體" w:eastAsia="標楷體" w:hAnsi="標楷體" w:cs="新細明體" w:hint="eastAsia"/>
          <w:kern w:val="0"/>
          <w:szCs w:val="24"/>
        </w:rPr>
        <w:t>同一本體。是故就成己</w:t>
      </w:r>
      <w:proofErr w:type="gramStart"/>
      <w:r w:rsidRPr="00E31927">
        <w:rPr>
          <w:rFonts w:ascii="標楷體" w:eastAsia="標楷體" w:hAnsi="標楷體" w:cs="新細明體" w:hint="eastAsia"/>
          <w:kern w:val="0"/>
          <w:szCs w:val="24"/>
        </w:rPr>
        <w:t>與成物之</w:t>
      </w:r>
      <w:proofErr w:type="gramEnd"/>
      <w:r w:rsidRPr="00E31927">
        <w:rPr>
          <w:rFonts w:ascii="標楷體" w:eastAsia="標楷體" w:hAnsi="標楷體" w:cs="新細明體" w:hint="eastAsia"/>
          <w:kern w:val="0"/>
          <w:szCs w:val="24"/>
        </w:rPr>
        <w:t>分而有事與物之不同，然而其根據則是一本而無二。就成己而言，是道德實踐，就</w:t>
      </w:r>
      <w:proofErr w:type="gramStart"/>
      <w:r w:rsidRPr="00E31927">
        <w:rPr>
          <w:rFonts w:ascii="標楷體" w:eastAsia="標楷體" w:hAnsi="標楷體" w:cs="新細明體" w:hint="eastAsia"/>
          <w:kern w:val="0"/>
          <w:szCs w:val="24"/>
        </w:rPr>
        <w:t>成物言</w:t>
      </w:r>
      <w:proofErr w:type="gramEnd"/>
      <w:r w:rsidRPr="00E31927">
        <w:rPr>
          <w:rFonts w:ascii="標楷體" w:eastAsia="標楷體" w:hAnsi="標楷體" w:cs="新細明體" w:hint="eastAsia"/>
          <w:kern w:val="0"/>
          <w:szCs w:val="24"/>
        </w:rPr>
        <w:t>，是形上學，然而是在合內外之道之實踐下，亦即是</w:t>
      </w:r>
      <w:proofErr w:type="gramStart"/>
      <w:r w:rsidRPr="00E31927">
        <w:rPr>
          <w:rFonts w:ascii="標楷體" w:eastAsia="標楷體" w:hAnsi="標楷體" w:cs="新細明體" w:hint="eastAsia"/>
          <w:kern w:val="0"/>
          <w:szCs w:val="24"/>
        </w:rPr>
        <w:t>在圓教下</w:t>
      </w:r>
      <w:proofErr w:type="gramEnd"/>
      <w:r w:rsidRPr="00E31927">
        <w:rPr>
          <w:rFonts w:ascii="標楷體" w:eastAsia="標楷體" w:hAnsi="標楷體" w:cs="新細明體" w:hint="eastAsia"/>
          <w:kern w:val="0"/>
          <w:szCs w:val="24"/>
        </w:rPr>
        <w:t>的形上學，故是實踐的形上學，</w:t>
      </w:r>
      <w:proofErr w:type="gramStart"/>
      <w:r w:rsidRPr="00E31927">
        <w:rPr>
          <w:rFonts w:ascii="標楷體" w:eastAsia="標楷體" w:hAnsi="標楷體" w:cs="新細明體" w:hint="eastAsia"/>
          <w:kern w:val="0"/>
          <w:szCs w:val="24"/>
        </w:rPr>
        <w:t>亦曰道德</w:t>
      </w:r>
      <w:proofErr w:type="gramEnd"/>
      <w:r w:rsidRPr="00E31927">
        <w:rPr>
          <w:rFonts w:ascii="標楷體" w:eastAsia="標楷體" w:hAnsi="標楷體" w:cs="新細明體" w:hint="eastAsia"/>
          <w:kern w:val="0"/>
          <w:szCs w:val="24"/>
        </w:rPr>
        <w:t>的形上學</w:t>
      </w:r>
      <w:r>
        <w:rPr>
          <w:rFonts w:ascii="新細明體" w:hAnsi="新細明體" w:cs="新細明體" w:hint="eastAsia"/>
          <w:kern w:val="0"/>
          <w:szCs w:val="24"/>
        </w:rPr>
        <w:t>。</w:t>
      </w:r>
      <w:r>
        <w:rPr>
          <w:rStyle w:val="a6"/>
          <w:rFonts w:ascii="新細明體" w:cs="新細明體"/>
          <w:kern w:val="0"/>
          <w:szCs w:val="24"/>
        </w:rPr>
        <w:footnoteReference w:id="9"/>
      </w:r>
    </w:p>
    <w:p w:rsidR="005F61DC" w:rsidRPr="00206AA2" w:rsidRDefault="005F61DC" w:rsidP="005A76CC">
      <w:pPr>
        <w:rPr>
          <w:rFonts w:ascii="新細明體" w:cs="新細明體"/>
          <w:kern w:val="0"/>
          <w:szCs w:val="24"/>
        </w:rPr>
      </w:pPr>
    </w:p>
    <w:p w:rsidR="005F61DC" w:rsidRDefault="005F61DC" w:rsidP="00157761">
      <w:pPr>
        <w:ind w:firstLineChars="200" w:firstLine="480"/>
        <w:rPr>
          <w:rFonts w:ascii="新細明體" w:cs="新細明體"/>
          <w:kern w:val="0"/>
          <w:szCs w:val="24"/>
        </w:rPr>
      </w:pPr>
      <w:r>
        <w:rPr>
          <w:rFonts w:ascii="新細明體" w:hAnsi="新細明體" w:hint="eastAsia"/>
        </w:rPr>
        <w:t>成己是實踐的活動，故是工夫論旨，若言及成事，亦是主體的社會實踐活動，亦是工夫論旨。若</w:t>
      </w:r>
      <w:proofErr w:type="gramStart"/>
      <w:r>
        <w:rPr>
          <w:rFonts w:ascii="新細明體" w:hAnsi="新細明體" w:hint="eastAsia"/>
        </w:rPr>
        <w:t>言成物</w:t>
      </w:r>
      <w:proofErr w:type="gramEnd"/>
      <w:r>
        <w:rPr>
          <w:rFonts w:ascii="新細明體" w:hAnsi="新細明體" w:hint="eastAsia"/>
        </w:rPr>
        <w:t>之義是成事，則仍是工夫論旨，若</w:t>
      </w:r>
      <w:proofErr w:type="gramStart"/>
      <w:r>
        <w:rPr>
          <w:rFonts w:ascii="新細明體" w:hAnsi="新細明體" w:hint="eastAsia"/>
        </w:rPr>
        <w:t>言成物</w:t>
      </w:r>
      <w:proofErr w:type="gramEnd"/>
      <w:r>
        <w:rPr>
          <w:rFonts w:ascii="新細明體" w:hAnsi="新細明體" w:hint="eastAsia"/>
        </w:rPr>
        <w:t>是指天地萬物的生成，則當然是形上學論旨，但天地萬物的生成與主體的成己成事之社會實踐活動不是一回事</w:t>
      </w:r>
      <w:r w:rsidR="00157761">
        <w:rPr>
          <w:rFonts w:ascii="新細明體" w:hAnsi="新細明體" w:hint="eastAsia"/>
        </w:rPr>
        <w:t>。</w:t>
      </w:r>
      <w:r>
        <w:rPr>
          <w:rFonts w:ascii="新細明體" w:hAnsi="新細明體" w:hint="eastAsia"/>
        </w:rPr>
        <w:t>在《中庸》、《易傳》及</w:t>
      </w:r>
      <w:proofErr w:type="gramStart"/>
      <w:r>
        <w:rPr>
          <w:rFonts w:ascii="新細明體" w:hAnsi="新細明體" w:hint="eastAsia"/>
        </w:rPr>
        <w:t>宋明諸儒之</w:t>
      </w:r>
      <w:proofErr w:type="gramEnd"/>
      <w:r>
        <w:rPr>
          <w:rFonts w:ascii="新細明體" w:hAnsi="新細明體" w:hint="eastAsia"/>
        </w:rPr>
        <w:t>學說中，確實論及成己</w:t>
      </w:r>
      <w:proofErr w:type="gramStart"/>
      <w:r>
        <w:rPr>
          <w:rFonts w:ascii="新細明體" w:hAnsi="新細明體" w:hint="eastAsia"/>
        </w:rPr>
        <w:t>之</w:t>
      </w:r>
      <w:proofErr w:type="gramEnd"/>
      <w:r>
        <w:rPr>
          <w:rFonts w:ascii="新細明體" w:hAnsi="新細明體" w:hint="eastAsia"/>
        </w:rPr>
        <w:t>主體實踐的工夫論，</w:t>
      </w:r>
      <w:proofErr w:type="gramStart"/>
      <w:r>
        <w:rPr>
          <w:rFonts w:ascii="新細明體" w:hAnsi="新細明體" w:hint="eastAsia"/>
        </w:rPr>
        <w:t>以及成物之</w:t>
      </w:r>
      <w:proofErr w:type="gramEnd"/>
      <w:r>
        <w:rPr>
          <w:rFonts w:ascii="新細明體" w:hAnsi="新細明體" w:hint="eastAsia"/>
        </w:rPr>
        <w:t>大化流行的形上學，但就牟先生的詮釋而言，卻是將此兩者</w:t>
      </w:r>
      <w:proofErr w:type="gramStart"/>
      <w:r>
        <w:rPr>
          <w:rFonts w:ascii="新細明體" w:hAnsi="新細明體" w:hint="eastAsia"/>
        </w:rPr>
        <w:t>當做</w:t>
      </w:r>
      <w:proofErr w:type="gramEnd"/>
      <w:r>
        <w:rPr>
          <w:rFonts w:ascii="新細明體" w:hAnsi="新細明體" w:hint="eastAsia"/>
        </w:rPr>
        <w:t>同一套理論，亦即同一</w:t>
      </w:r>
      <w:proofErr w:type="gramStart"/>
      <w:r>
        <w:rPr>
          <w:rFonts w:ascii="新細明體" w:hAnsi="新細明體" w:hint="eastAsia"/>
        </w:rPr>
        <w:t>個</w:t>
      </w:r>
      <w:proofErr w:type="gramEnd"/>
      <w:r>
        <w:rPr>
          <w:rFonts w:ascii="新細明體" w:hAnsi="新細明體" w:hint="eastAsia"/>
        </w:rPr>
        <w:t>事件，同一</w:t>
      </w:r>
      <w:proofErr w:type="gramStart"/>
      <w:r>
        <w:rPr>
          <w:rFonts w:ascii="新細明體" w:hAnsi="新細明體" w:hint="eastAsia"/>
        </w:rPr>
        <w:t>個</w:t>
      </w:r>
      <w:proofErr w:type="gramEnd"/>
      <w:r>
        <w:rPr>
          <w:rFonts w:ascii="新細明體" w:hAnsi="新細明體" w:hint="eastAsia"/>
        </w:rPr>
        <w:t>狀態，同</w:t>
      </w:r>
      <w:r w:rsidRPr="00FA4257">
        <w:rPr>
          <w:rFonts w:ascii="新細明體" w:hAnsi="新細明體" w:hint="eastAsia"/>
        </w:rPr>
        <w:t>一</w:t>
      </w:r>
      <w:proofErr w:type="gramStart"/>
      <w:r w:rsidRPr="00FA4257">
        <w:rPr>
          <w:rFonts w:ascii="新細明體" w:hAnsi="新細明體" w:hint="eastAsia"/>
        </w:rPr>
        <w:t>個</w:t>
      </w:r>
      <w:proofErr w:type="gramEnd"/>
      <w:r w:rsidRPr="00FA4257">
        <w:rPr>
          <w:rFonts w:ascii="新細明體" w:hAnsi="新細明體" w:hint="eastAsia"/>
        </w:rPr>
        <w:t>世界。所以才</w:t>
      </w:r>
      <w:r w:rsidRPr="00FA4257">
        <w:rPr>
          <w:rFonts w:ascii="新細明體" w:hAnsi="新細明體" w:hint="eastAsia"/>
        </w:rPr>
        <w:lastRenderedPageBreak/>
        <w:t>有「</w:t>
      </w:r>
      <w:proofErr w:type="gramStart"/>
      <w:r w:rsidRPr="00FA4257">
        <w:rPr>
          <w:rFonts w:ascii="新細明體" w:hAnsi="新細明體" w:cs="新細明體" w:hint="eastAsia"/>
          <w:kern w:val="0"/>
          <w:szCs w:val="24"/>
        </w:rPr>
        <w:t>圓教的</w:t>
      </w:r>
      <w:proofErr w:type="gramEnd"/>
      <w:r w:rsidRPr="00FA4257">
        <w:rPr>
          <w:rFonts w:ascii="新細明體" w:hAnsi="新細明體" w:cs="新細明體" w:hint="eastAsia"/>
          <w:kern w:val="0"/>
          <w:szCs w:val="24"/>
        </w:rPr>
        <w:t>形上學、實踐的形上學、道德的形上學」等</w:t>
      </w:r>
      <w:r>
        <w:rPr>
          <w:rFonts w:ascii="新細明體" w:hAnsi="新細明體" w:cs="新細明體" w:hint="eastAsia"/>
          <w:kern w:val="0"/>
          <w:szCs w:val="24"/>
        </w:rPr>
        <w:t>概念之出現。要說這樣的一個狀態，則主體實踐已</w:t>
      </w:r>
      <w:proofErr w:type="gramStart"/>
      <w:r>
        <w:rPr>
          <w:rFonts w:ascii="新細明體" w:hAnsi="新細明體" w:cs="新細明體" w:hint="eastAsia"/>
          <w:kern w:val="0"/>
          <w:szCs w:val="24"/>
        </w:rPr>
        <w:t>成聖境時亦是可說的</w:t>
      </w:r>
      <w:proofErr w:type="gramEnd"/>
      <w:r>
        <w:rPr>
          <w:rFonts w:ascii="新細明體" w:hAnsi="新細明體" w:cs="新細明體" w:hint="eastAsia"/>
          <w:kern w:val="0"/>
          <w:szCs w:val="24"/>
        </w:rPr>
        <w:t>，但這就是「境界哲學」的論旨</w:t>
      </w:r>
      <w:r w:rsidR="00157761">
        <w:rPr>
          <w:rFonts w:ascii="新細明體" w:hAnsi="新細明體" w:cs="新細明體" w:hint="eastAsia"/>
          <w:kern w:val="0"/>
          <w:szCs w:val="24"/>
        </w:rPr>
        <w:t>，</w:t>
      </w:r>
      <w:r>
        <w:rPr>
          <w:rFonts w:ascii="新細明體" w:hAnsi="新細明體" w:cs="新細明體" w:hint="eastAsia"/>
          <w:kern w:val="0"/>
          <w:szCs w:val="24"/>
        </w:rPr>
        <w:t>而非「</w:t>
      </w:r>
      <w:proofErr w:type="gramStart"/>
      <w:r>
        <w:rPr>
          <w:rFonts w:ascii="新細明體" w:hAnsi="新細明體" w:cs="新細明體" w:hint="eastAsia"/>
          <w:kern w:val="0"/>
          <w:szCs w:val="24"/>
        </w:rPr>
        <w:t>圓教的</w:t>
      </w:r>
      <w:proofErr w:type="gramEnd"/>
      <w:r>
        <w:rPr>
          <w:rFonts w:ascii="新細明體" w:hAnsi="新細明體" w:cs="新細明體" w:hint="eastAsia"/>
          <w:kern w:val="0"/>
          <w:szCs w:val="24"/>
        </w:rPr>
        <w:t>形上學」</w:t>
      </w:r>
      <w:r w:rsidR="00157761">
        <w:rPr>
          <w:rFonts w:ascii="新細明體" w:hAnsi="新細明體" w:cs="新細明體" w:hint="eastAsia"/>
          <w:kern w:val="0"/>
          <w:szCs w:val="24"/>
        </w:rPr>
        <w:t>。</w:t>
      </w:r>
      <w:proofErr w:type="gramStart"/>
      <w:r>
        <w:rPr>
          <w:rFonts w:ascii="新細明體" w:hAnsi="新細明體" w:cs="新細明體" w:hint="eastAsia"/>
          <w:kern w:val="0"/>
          <w:szCs w:val="24"/>
        </w:rPr>
        <w:t>要說這一個</w:t>
      </w:r>
      <w:proofErr w:type="gramEnd"/>
      <w:r>
        <w:rPr>
          <w:rFonts w:ascii="新細明體" w:hAnsi="新細明體" w:cs="新細明體" w:hint="eastAsia"/>
          <w:kern w:val="0"/>
          <w:szCs w:val="24"/>
        </w:rPr>
        <w:t>活動，則</w:t>
      </w:r>
      <w:proofErr w:type="gramStart"/>
      <w:r>
        <w:rPr>
          <w:rFonts w:ascii="新細明體" w:cs="新細明體" w:hint="eastAsia"/>
          <w:kern w:val="0"/>
          <w:szCs w:val="24"/>
        </w:rPr>
        <w:t>”</w:t>
      </w:r>
      <w:proofErr w:type="gramEnd"/>
      <w:r>
        <w:rPr>
          <w:rFonts w:ascii="新細明體" w:hAnsi="新細明體" w:cs="新細明體" w:hint="eastAsia"/>
          <w:kern w:val="0"/>
          <w:szCs w:val="24"/>
        </w:rPr>
        <w:t>誠之者人之道</w:t>
      </w:r>
      <w:proofErr w:type="gramStart"/>
      <w:r>
        <w:rPr>
          <w:rFonts w:ascii="新細明體" w:cs="新細明體" w:hint="eastAsia"/>
          <w:kern w:val="0"/>
          <w:szCs w:val="24"/>
        </w:rPr>
        <w:t>”</w:t>
      </w:r>
      <w:proofErr w:type="gramEnd"/>
      <w:r>
        <w:rPr>
          <w:rFonts w:ascii="新細明體" w:hAnsi="新細明體" w:cs="新細明體" w:hint="eastAsia"/>
          <w:kern w:val="0"/>
          <w:szCs w:val="24"/>
        </w:rPr>
        <w:t>的實踐活動即是，但它就是「工夫論旨」，卻不必是「實踐的形上學」</w:t>
      </w:r>
      <w:r w:rsidR="00157761">
        <w:rPr>
          <w:rFonts w:ascii="新細明體" w:hAnsi="新細明體" w:cs="新細明體" w:hint="eastAsia"/>
          <w:kern w:val="0"/>
          <w:szCs w:val="24"/>
        </w:rPr>
        <w:t>。</w:t>
      </w:r>
      <w:r>
        <w:rPr>
          <w:rFonts w:ascii="新細明體" w:hAnsi="新細明體" w:cs="新細明體" w:hint="eastAsia"/>
          <w:kern w:val="0"/>
          <w:szCs w:val="24"/>
        </w:rPr>
        <w:t>若要說「道德的形上學」，則說「天道」為「由道德意志之普遍原理以為之最高實體</w:t>
      </w:r>
      <w:proofErr w:type="gramStart"/>
      <w:r>
        <w:rPr>
          <w:rFonts w:ascii="新細明體" w:hAnsi="新細明體" w:cs="新細明體" w:hint="eastAsia"/>
          <w:kern w:val="0"/>
          <w:szCs w:val="24"/>
        </w:rPr>
        <w:t>而創生</w:t>
      </w:r>
      <w:proofErr w:type="gramEnd"/>
      <w:r>
        <w:rPr>
          <w:rFonts w:ascii="新細明體" w:hAnsi="新細明體" w:cs="新細明體" w:hint="eastAsia"/>
          <w:kern w:val="0"/>
          <w:szCs w:val="24"/>
        </w:rPr>
        <w:t>天地萬物」即可，但毋須</w:t>
      </w:r>
      <w:proofErr w:type="gramStart"/>
      <w:r>
        <w:rPr>
          <w:rFonts w:ascii="新細明體" w:hAnsi="新細明體" w:cs="新細明體" w:hint="eastAsia"/>
          <w:kern w:val="0"/>
          <w:szCs w:val="24"/>
        </w:rPr>
        <w:t>併</w:t>
      </w:r>
      <w:proofErr w:type="gramEnd"/>
      <w:r>
        <w:rPr>
          <w:rFonts w:ascii="新細明體" w:hAnsi="新細明體" w:cs="新細明體" w:hint="eastAsia"/>
          <w:kern w:val="0"/>
          <w:szCs w:val="24"/>
        </w:rPr>
        <w:t>合主體的良知活動</w:t>
      </w:r>
      <w:proofErr w:type="gramStart"/>
      <w:r>
        <w:rPr>
          <w:rFonts w:ascii="新細明體" w:hAnsi="新細明體" w:cs="新細明體" w:hint="eastAsia"/>
          <w:kern w:val="0"/>
          <w:szCs w:val="24"/>
        </w:rPr>
        <w:t>而說為實踐</w:t>
      </w:r>
      <w:proofErr w:type="gramEnd"/>
      <w:r>
        <w:rPr>
          <w:rFonts w:ascii="新細明體" w:hAnsi="新細明體" w:cs="新細明體" w:hint="eastAsia"/>
          <w:kern w:val="0"/>
          <w:szCs w:val="24"/>
        </w:rPr>
        <w:t>的</w:t>
      </w:r>
      <w:proofErr w:type="gramStart"/>
      <w:r>
        <w:rPr>
          <w:rFonts w:ascii="新細明體" w:hAnsi="新細明體" w:cs="新細明體" w:hint="eastAsia"/>
          <w:kern w:val="0"/>
          <w:szCs w:val="24"/>
        </w:rPr>
        <w:t>及圓教的</w:t>
      </w:r>
      <w:proofErr w:type="gramEnd"/>
      <w:r>
        <w:rPr>
          <w:rFonts w:ascii="新細明體" w:hAnsi="新細明體" w:cs="新細明體" w:hint="eastAsia"/>
          <w:kern w:val="0"/>
          <w:szCs w:val="24"/>
        </w:rPr>
        <w:t>形上學。筆者要再申說，牟先生要建立這樣一套新穎的當代新儒學仍然是可以的，所謂可以就是概念自訂、系統自創、各</w:t>
      </w:r>
      <w:proofErr w:type="gramStart"/>
      <w:r>
        <w:rPr>
          <w:rFonts w:ascii="新細明體" w:hAnsi="新細明體" w:cs="新細明體" w:hint="eastAsia"/>
          <w:kern w:val="0"/>
          <w:szCs w:val="24"/>
        </w:rPr>
        <w:t>說各話</w:t>
      </w:r>
      <w:proofErr w:type="gramEnd"/>
      <w:r>
        <w:rPr>
          <w:rFonts w:ascii="新細明體" w:hAnsi="新細明體" w:cs="新細明體" w:hint="eastAsia"/>
          <w:kern w:val="0"/>
          <w:szCs w:val="24"/>
        </w:rPr>
        <w:t>即是，但是有一點是不可以的，即是文本詮釋，不僅是對程朱</w:t>
      </w:r>
      <w:r w:rsidR="00157761">
        <w:rPr>
          <w:rFonts w:ascii="新細明體" w:hAnsi="新細明體" w:cs="新細明體" w:hint="eastAsia"/>
          <w:kern w:val="0"/>
          <w:szCs w:val="24"/>
        </w:rPr>
        <w:t>之</w:t>
      </w:r>
      <w:r>
        <w:rPr>
          <w:rFonts w:ascii="新細明體" w:hAnsi="新細明體" w:cs="新細明體" w:hint="eastAsia"/>
          <w:kern w:val="0"/>
          <w:szCs w:val="24"/>
        </w:rPr>
        <w:t>文本詮釋</w:t>
      </w:r>
      <w:proofErr w:type="gramStart"/>
      <w:r>
        <w:rPr>
          <w:rFonts w:ascii="新細明體" w:hAnsi="新細明體" w:cs="新細明體" w:hint="eastAsia"/>
          <w:kern w:val="0"/>
          <w:szCs w:val="24"/>
        </w:rPr>
        <w:t>不對題</w:t>
      </w:r>
      <w:proofErr w:type="gramEnd"/>
      <w:r>
        <w:rPr>
          <w:rFonts w:ascii="新細明體" w:hAnsi="新細明體" w:cs="新細明體" w:hint="eastAsia"/>
          <w:kern w:val="0"/>
          <w:szCs w:val="24"/>
        </w:rPr>
        <w:t>，甚至對陸王的文本詮釋亦</w:t>
      </w:r>
      <w:proofErr w:type="gramStart"/>
      <w:r>
        <w:rPr>
          <w:rFonts w:ascii="新細明體" w:hAnsi="新細明體" w:cs="新細明體" w:hint="eastAsia"/>
          <w:kern w:val="0"/>
          <w:szCs w:val="24"/>
        </w:rPr>
        <w:t>不對題</w:t>
      </w:r>
      <w:proofErr w:type="gramEnd"/>
      <w:r>
        <w:rPr>
          <w:rFonts w:ascii="新細明體" w:hAnsi="新細明體" w:cs="新細明體" w:hint="eastAsia"/>
          <w:kern w:val="0"/>
          <w:szCs w:val="24"/>
        </w:rPr>
        <w:t>。事實上，就是因為這一套嵌入了形上學的本體工夫論旨，就使得牟先生在談儒家工夫論的時候，過於拘謹狹隘，且刻意排斥程朱之說，而致犧牲了正確的文本詮釋。這樣的意見再次出現在另文中：</w:t>
      </w:r>
    </w:p>
    <w:p w:rsidR="005F61DC" w:rsidRDefault="005F61DC" w:rsidP="005A76CC">
      <w:pPr>
        <w:rPr>
          <w:rFonts w:ascii="新細明體" w:cs="新細明體"/>
          <w:kern w:val="0"/>
          <w:szCs w:val="24"/>
        </w:rPr>
      </w:pPr>
    </w:p>
    <w:p w:rsidR="005F61DC" w:rsidRDefault="005F61DC" w:rsidP="00157761">
      <w:pPr>
        <w:ind w:leftChars="295" w:left="708"/>
      </w:pPr>
      <w:r w:rsidRPr="00E34BE6">
        <w:rPr>
          <w:rFonts w:ascii="標楷體" w:eastAsia="標楷體" w:hAnsi="標楷體" w:hint="eastAsia"/>
        </w:rPr>
        <w:t>就</w:t>
      </w:r>
      <w:proofErr w:type="gramStart"/>
      <w:r w:rsidRPr="00E34BE6">
        <w:rPr>
          <w:rFonts w:ascii="標楷體" w:eastAsia="標楷體" w:hAnsi="標楷體" w:hint="eastAsia"/>
        </w:rPr>
        <w:t>成物言</w:t>
      </w:r>
      <w:proofErr w:type="gramEnd"/>
      <w:r w:rsidRPr="00E34BE6">
        <w:rPr>
          <w:rFonts w:ascii="標楷體" w:eastAsia="標楷體" w:hAnsi="標楷體" w:hint="eastAsia"/>
        </w:rPr>
        <w:t>，是宇宙生化之原理，亦即道德形上學之存有論的原理，使物</w:t>
      </w:r>
      <w:proofErr w:type="gramStart"/>
      <w:r w:rsidRPr="00E34BE6">
        <w:rPr>
          <w:rFonts w:ascii="標楷體" w:eastAsia="標楷體" w:hAnsi="標楷體" w:hint="eastAsia"/>
        </w:rPr>
        <w:t>物</w:t>
      </w:r>
      <w:proofErr w:type="gramEnd"/>
      <w:r w:rsidRPr="00E34BE6">
        <w:rPr>
          <w:rFonts w:ascii="標楷體" w:eastAsia="標楷體" w:hAnsi="標楷體" w:hint="eastAsia"/>
        </w:rPr>
        <w:t>皆如</w:t>
      </w:r>
      <w:proofErr w:type="gramStart"/>
      <w:r w:rsidRPr="00E34BE6">
        <w:rPr>
          <w:rFonts w:ascii="標楷體" w:eastAsia="標楷體" w:hAnsi="標楷體" w:hint="eastAsia"/>
        </w:rPr>
        <w:t>如</w:t>
      </w:r>
      <w:proofErr w:type="gramEnd"/>
      <w:r w:rsidRPr="00E34BE6">
        <w:rPr>
          <w:rFonts w:ascii="標楷體" w:eastAsia="標楷體" w:hAnsi="標楷體" w:hint="eastAsia"/>
        </w:rPr>
        <w:t>地得其所而</w:t>
      </w:r>
      <w:proofErr w:type="gramStart"/>
      <w:r w:rsidRPr="00E34BE6">
        <w:rPr>
          <w:rFonts w:ascii="標楷體" w:eastAsia="標楷體" w:hAnsi="標楷體" w:hint="eastAsia"/>
        </w:rPr>
        <w:t>然其然</w:t>
      </w:r>
      <w:proofErr w:type="gramEnd"/>
      <w:r w:rsidRPr="00E34BE6">
        <w:rPr>
          <w:rFonts w:ascii="標楷體" w:eastAsia="標楷體" w:hAnsi="標楷體" w:hint="eastAsia"/>
        </w:rPr>
        <w:t>，即</w:t>
      </w:r>
      <w:proofErr w:type="gramStart"/>
      <w:r w:rsidRPr="00E34BE6">
        <w:rPr>
          <w:rFonts w:ascii="標楷體" w:eastAsia="標楷體" w:hAnsi="標楷體" w:hint="eastAsia"/>
        </w:rPr>
        <w:t>良知明覺之</w:t>
      </w:r>
      <w:proofErr w:type="gramEnd"/>
      <w:r w:rsidRPr="00E34BE6">
        <w:rPr>
          <w:rFonts w:ascii="標楷體" w:eastAsia="標楷體" w:hAnsi="標楷體" w:hint="eastAsia"/>
        </w:rPr>
        <w:t>同於天命實體</w:t>
      </w:r>
      <w:proofErr w:type="gramStart"/>
      <w:r w:rsidRPr="00E34BE6">
        <w:rPr>
          <w:rFonts w:ascii="標楷體" w:eastAsia="標楷體" w:hAnsi="標楷體" w:hint="eastAsia"/>
        </w:rPr>
        <w:t>而於穆不已</w:t>
      </w:r>
      <w:proofErr w:type="gramEnd"/>
      <w:r w:rsidRPr="00E34BE6">
        <w:rPr>
          <w:rFonts w:ascii="標楷體" w:eastAsia="標楷體" w:hAnsi="標楷體" w:hint="eastAsia"/>
        </w:rPr>
        <w:t>也。</w:t>
      </w:r>
      <w:proofErr w:type="gramStart"/>
      <w:r w:rsidRPr="00E34BE6">
        <w:rPr>
          <w:rFonts w:ascii="標楷體" w:eastAsia="標楷體" w:hAnsi="標楷體" w:hint="eastAsia"/>
        </w:rPr>
        <w:t>在圓教下</w:t>
      </w:r>
      <w:proofErr w:type="gramEnd"/>
      <w:r w:rsidRPr="00E34BE6">
        <w:rPr>
          <w:rFonts w:ascii="標楷體" w:eastAsia="標楷體" w:hAnsi="標楷體" w:hint="eastAsia"/>
        </w:rPr>
        <w:t>，道德創造與宇宙生化是一，一是皆在</w:t>
      </w:r>
      <w:proofErr w:type="gramStart"/>
      <w:r w:rsidRPr="00E34BE6">
        <w:rPr>
          <w:rFonts w:ascii="標楷體" w:eastAsia="標楷體" w:hAnsi="標楷體" w:hint="eastAsia"/>
        </w:rPr>
        <w:t>明覺感應中朗現</w:t>
      </w:r>
      <w:proofErr w:type="gramEnd"/>
      <w:r w:rsidRPr="00E34BE6">
        <w:rPr>
          <w:rFonts w:ascii="標楷體" w:eastAsia="標楷體" w:hAnsi="標楷體" w:hint="eastAsia"/>
        </w:rPr>
        <w:t>。</w:t>
      </w:r>
      <w:r w:rsidR="00CB7C28">
        <w:rPr>
          <w:rStyle w:val="a6"/>
        </w:rPr>
        <w:footnoteReference w:id="10"/>
      </w:r>
    </w:p>
    <w:p w:rsidR="005F61DC" w:rsidRDefault="005F61DC" w:rsidP="005A76CC">
      <w:pPr>
        <w:rPr>
          <w:rFonts w:ascii="新細明體" w:cs="新細明體"/>
          <w:kern w:val="0"/>
          <w:szCs w:val="24"/>
        </w:rPr>
      </w:pPr>
    </w:p>
    <w:p w:rsidR="005F61DC" w:rsidRDefault="005F61DC" w:rsidP="000C211D">
      <w:pPr>
        <w:ind w:firstLineChars="200" w:firstLine="480"/>
        <w:rPr>
          <w:rFonts w:ascii="新細明體" w:cs="新細明體"/>
          <w:kern w:val="0"/>
          <w:szCs w:val="24"/>
        </w:rPr>
      </w:pPr>
      <w:r>
        <w:rPr>
          <w:rFonts w:ascii="新細明體" w:hAnsi="新細明體" w:cs="新細明體" w:hint="eastAsia"/>
          <w:kern w:val="0"/>
          <w:szCs w:val="24"/>
        </w:rPr>
        <w:t>就本文言，天道以</w:t>
      </w:r>
      <w:proofErr w:type="gramStart"/>
      <w:r>
        <w:rPr>
          <w:rFonts w:ascii="新細明體" w:hAnsi="新細明體" w:cs="新細明體" w:hint="eastAsia"/>
          <w:kern w:val="0"/>
          <w:szCs w:val="24"/>
        </w:rPr>
        <w:t>良知明覺感應</w:t>
      </w:r>
      <w:proofErr w:type="gramEnd"/>
      <w:r>
        <w:rPr>
          <w:rFonts w:ascii="新細明體" w:hAnsi="新細明體" w:cs="新細明體" w:hint="eastAsia"/>
          <w:kern w:val="0"/>
          <w:szCs w:val="24"/>
        </w:rPr>
        <w:t>生化萬物，</w:t>
      </w:r>
      <w:proofErr w:type="gramStart"/>
      <w:r>
        <w:rPr>
          <w:rFonts w:ascii="新細明體" w:hAnsi="新細明體" w:cs="新細明體" w:hint="eastAsia"/>
          <w:kern w:val="0"/>
          <w:szCs w:val="24"/>
        </w:rPr>
        <w:t>使物得</w:t>
      </w:r>
      <w:proofErr w:type="gramEnd"/>
      <w:r>
        <w:rPr>
          <w:rFonts w:ascii="新細明體" w:hAnsi="新細明體" w:cs="新細明體" w:hint="eastAsia"/>
          <w:kern w:val="0"/>
          <w:szCs w:val="24"/>
        </w:rPr>
        <w:t>其所然，這是形上學的存有論說，說宇宙創造即是一道德創造，這應是原始儒家在《中庸》、《易傳》中的立場無誤。這樣的說法只是將天道、天命、</w:t>
      </w:r>
      <w:proofErr w:type="gramStart"/>
      <w:r>
        <w:rPr>
          <w:rFonts w:ascii="新細明體" w:hAnsi="新細明體" w:cs="新細明體" w:hint="eastAsia"/>
          <w:kern w:val="0"/>
          <w:szCs w:val="24"/>
        </w:rPr>
        <w:t>誠體、神體、易體</w:t>
      </w:r>
      <w:proofErr w:type="gramEnd"/>
      <w:r>
        <w:rPr>
          <w:rFonts w:ascii="新細明體" w:hAnsi="新細明體" w:cs="新細明體" w:hint="eastAsia"/>
          <w:kern w:val="0"/>
          <w:szCs w:val="24"/>
        </w:rPr>
        <w:t>等形</w:t>
      </w:r>
      <w:proofErr w:type="gramStart"/>
      <w:r>
        <w:rPr>
          <w:rFonts w:ascii="新細明體" w:hAnsi="新細明體" w:cs="新細明體" w:hint="eastAsia"/>
          <w:kern w:val="0"/>
          <w:szCs w:val="24"/>
        </w:rPr>
        <w:t>上道體的</w:t>
      </w:r>
      <w:proofErr w:type="gramEnd"/>
      <w:r>
        <w:rPr>
          <w:rFonts w:ascii="新細明體" w:hAnsi="新細明體" w:cs="新細明體" w:hint="eastAsia"/>
          <w:kern w:val="0"/>
          <w:szCs w:val="24"/>
        </w:rPr>
        <w:t>概念以甚具主體實踐義的良知概念轉用而已，但當牟先生講</w:t>
      </w:r>
      <w:proofErr w:type="gramStart"/>
      <w:r>
        <w:rPr>
          <w:rFonts w:ascii="新細明體" w:hAnsi="新細明體" w:cs="新細明體" w:hint="eastAsia"/>
          <w:kern w:val="0"/>
          <w:szCs w:val="24"/>
        </w:rPr>
        <w:t>到圓教</w:t>
      </w:r>
      <w:proofErr w:type="gramEnd"/>
      <w:r>
        <w:rPr>
          <w:rFonts w:ascii="新細明體" w:hAnsi="新細明體" w:cs="新細明體" w:hint="eastAsia"/>
          <w:kern w:val="0"/>
          <w:szCs w:val="24"/>
        </w:rPr>
        <w:t>的時候，卻又是將主體的實踐以成聖境的活動說進來這個宇宙生化的秩序中，</w:t>
      </w:r>
      <w:proofErr w:type="gramStart"/>
      <w:r>
        <w:rPr>
          <w:rFonts w:ascii="新細明體" w:hAnsi="新細明體" w:cs="新細明體" w:hint="eastAsia"/>
          <w:kern w:val="0"/>
          <w:szCs w:val="24"/>
        </w:rPr>
        <w:t>並必及</w:t>
      </w:r>
      <w:proofErr w:type="gramEnd"/>
      <w:r>
        <w:rPr>
          <w:rFonts w:ascii="新細明體" w:hAnsi="新細明體" w:cs="新細明體" w:hint="eastAsia"/>
          <w:kern w:val="0"/>
          <w:szCs w:val="24"/>
        </w:rPr>
        <w:t>如此才</w:t>
      </w:r>
      <w:proofErr w:type="gramStart"/>
      <w:r>
        <w:rPr>
          <w:rFonts w:ascii="新細明體" w:hAnsi="新細明體" w:cs="新細明體" w:hint="eastAsia"/>
          <w:kern w:val="0"/>
          <w:szCs w:val="24"/>
        </w:rPr>
        <w:t>是圓</w:t>
      </w:r>
      <w:r w:rsidR="00C16268">
        <w:rPr>
          <w:rFonts w:ascii="新細明體" w:hAnsi="新細明體" w:cs="新細明體" w:hint="eastAsia"/>
          <w:kern w:val="0"/>
          <w:szCs w:val="24"/>
        </w:rPr>
        <w:t>教的</w:t>
      </w:r>
      <w:proofErr w:type="gramEnd"/>
      <w:r>
        <w:rPr>
          <w:rFonts w:ascii="新細明體" w:hAnsi="新細明體" w:cs="新細明體" w:hint="eastAsia"/>
          <w:kern w:val="0"/>
          <w:szCs w:val="24"/>
        </w:rPr>
        <w:t>，</w:t>
      </w:r>
      <w:proofErr w:type="gramStart"/>
      <w:r>
        <w:rPr>
          <w:rFonts w:ascii="新細明體" w:hAnsi="新細明體" w:cs="新細明體" w:hint="eastAsia"/>
          <w:kern w:val="0"/>
          <w:szCs w:val="24"/>
        </w:rPr>
        <w:t>是圓教的</w:t>
      </w:r>
      <w:proofErr w:type="gramEnd"/>
      <w:r>
        <w:rPr>
          <w:rFonts w:ascii="新細明體" w:hAnsi="新細明體" w:cs="新細明體" w:hint="eastAsia"/>
          <w:kern w:val="0"/>
          <w:szCs w:val="24"/>
        </w:rPr>
        <w:t>就是主體的實踐甄致圓滿</w:t>
      </w:r>
      <w:r w:rsidR="00C16268">
        <w:rPr>
          <w:rFonts w:ascii="新細明體" w:hAnsi="新細明體" w:cs="新細明體" w:hint="eastAsia"/>
          <w:kern w:val="0"/>
          <w:szCs w:val="24"/>
        </w:rPr>
        <w:t>，</w:t>
      </w:r>
      <w:r>
        <w:rPr>
          <w:rFonts w:ascii="新細明體" w:hAnsi="新細明體" w:cs="新細明體" w:hint="eastAsia"/>
          <w:kern w:val="0"/>
          <w:szCs w:val="24"/>
        </w:rPr>
        <w:t>而使天下有其道德秩序</w:t>
      </w:r>
      <w:r w:rsidR="00C16268">
        <w:rPr>
          <w:rFonts w:ascii="新細明體" w:hAnsi="新細明體" w:cs="新細明體" w:hint="eastAsia"/>
          <w:kern w:val="0"/>
          <w:szCs w:val="24"/>
        </w:rPr>
        <w:t>之旨</w:t>
      </w:r>
      <w:r>
        <w:rPr>
          <w:rFonts w:ascii="新細明體" w:hAnsi="新細明體" w:cs="新細明體" w:hint="eastAsia"/>
          <w:kern w:val="0"/>
          <w:szCs w:val="24"/>
        </w:rPr>
        <w:t>。這就需要主體的實踐活動不只是主觀的主體自己的德性純化，更需</w:t>
      </w:r>
      <w:r w:rsidR="00C16268">
        <w:rPr>
          <w:rFonts w:ascii="新細明體" w:hAnsi="新細明體" w:cs="新細明體" w:hint="eastAsia"/>
          <w:kern w:val="0"/>
          <w:szCs w:val="24"/>
        </w:rPr>
        <w:t>要</w:t>
      </w:r>
      <w:r>
        <w:rPr>
          <w:rFonts w:ascii="新細明體" w:hAnsi="新細明體" w:cs="新細明體" w:hint="eastAsia"/>
          <w:kern w:val="0"/>
          <w:szCs w:val="24"/>
        </w:rPr>
        <w:t>客觀的社會秩序亦已純化</w:t>
      </w:r>
      <w:r w:rsidR="00C16268">
        <w:rPr>
          <w:rFonts w:ascii="新細明體" w:hAnsi="新細明體" w:cs="新細明體" w:hint="eastAsia"/>
          <w:kern w:val="0"/>
          <w:szCs w:val="24"/>
        </w:rPr>
        <w:t>。</w:t>
      </w:r>
      <w:r>
        <w:rPr>
          <w:rFonts w:ascii="新細明體" w:hAnsi="新細明體" w:cs="新細明體" w:hint="eastAsia"/>
          <w:kern w:val="0"/>
          <w:szCs w:val="24"/>
        </w:rPr>
        <w:t>至於自然秩序，就天道作用而言，必須定義為本來就是純化的，而不是經主體實踐後才是純化的</w:t>
      </w:r>
      <w:r w:rsidR="00C16268">
        <w:rPr>
          <w:rFonts w:ascii="新細明體" w:hAnsi="新細明體" w:cs="新細明體" w:hint="eastAsia"/>
          <w:kern w:val="0"/>
          <w:szCs w:val="24"/>
        </w:rPr>
        <w:t>。</w:t>
      </w:r>
      <w:r>
        <w:rPr>
          <w:rFonts w:ascii="新細明體" w:hAnsi="新細明體" w:cs="新細明體" w:hint="eastAsia"/>
          <w:kern w:val="0"/>
          <w:szCs w:val="24"/>
        </w:rPr>
        <w:t>主體的實踐只是配合自然秩序而將社會秩序亦予純化</w:t>
      </w:r>
      <w:r w:rsidR="00C16268">
        <w:rPr>
          <w:rFonts w:ascii="新細明體" w:hAnsi="新細明體" w:cs="新細明體" w:hint="eastAsia"/>
          <w:kern w:val="0"/>
          <w:szCs w:val="24"/>
        </w:rPr>
        <w:t>而已</w:t>
      </w:r>
      <w:r>
        <w:rPr>
          <w:rFonts w:ascii="新細明體" w:hAnsi="新細明體" w:cs="新細明體" w:hint="eastAsia"/>
          <w:kern w:val="0"/>
          <w:szCs w:val="24"/>
        </w:rPr>
        <w:t>，</w:t>
      </w:r>
      <w:r w:rsidR="00C16268">
        <w:rPr>
          <w:rFonts w:ascii="新細明體" w:hAnsi="新細明體" w:cs="新細明體" w:hint="eastAsia"/>
          <w:kern w:val="0"/>
          <w:szCs w:val="24"/>
        </w:rPr>
        <w:t>若要談</w:t>
      </w:r>
      <w:r>
        <w:rPr>
          <w:rFonts w:ascii="新細明體" w:hAnsi="新細明體" w:cs="新細明體" w:hint="eastAsia"/>
          <w:kern w:val="0"/>
          <w:szCs w:val="24"/>
        </w:rPr>
        <w:t>純化社會秩序而及自然秩序的改變</w:t>
      </w:r>
      <w:r w:rsidR="00C16268">
        <w:rPr>
          <w:rFonts w:ascii="新細明體" w:hAnsi="新細明體" w:cs="新細明體" w:hint="eastAsia"/>
          <w:kern w:val="0"/>
          <w:szCs w:val="24"/>
        </w:rPr>
        <w:t>，</w:t>
      </w:r>
      <w:r>
        <w:rPr>
          <w:rFonts w:ascii="新細明體" w:hAnsi="新細明體" w:cs="新細明體" w:hint="eastAsia"/>
          <w:kern w:val="0"/>
          <w:szCs w:val="24"/>
        </w:rPr>
        <w:t>這就進入了董仲舒的</w:t>
      </w:r>
      <w:proofErr w:type="gramStart"/>
      <w:r>
        <w:rPr>
          <w:rFonts w:ascii="新細明體" w:hAnsi="新細明體" w:cs="新細明體" w:hint="eastAsia"/>
          <w:kern w:val="0"/>
          <w:szCs w:val="24"/>
        </w:rPr>
        <w:t>天人感應說了</w:t>
      </w:r>
      <w:proofErr w:type="gramEnd"/>
      <w:r>
        <w:rPr>
          <w:rFonts w:ascii="新細明體" w:hAnsi="新細明體" w:cs="新細明體" w:hint="eastAsia"/>
          <w:kern w:val="0"/>
          <w:szCs w:val="24"/>
        </w:rPr>
        <w:t>，但牟先生所想應非此事。故而牟先生所</w:t>
      </w:r>
      <w:proofErr w:type="gramStart"/>
      <w:r>
        <w:rPr>
          <w:rFonts w:ascii="新細明體" w:hAnsi="新細明體" w:cs="新細明體" w:hint="eastAsia"/>
          <w:kern w:val="0"/>
          <w:szCs w:val="24"/>
        </w:rPr>
        <w:t>說的圓教</w:t>
      </w:r>
      <w:proofErr w:type="gramEnd"/>
      <w:r>
        <w:rPr>
          <w:rFonts w:ascii="新細明體" w:hAnsi="新細明體" w:cs="新細明體" w:hint="eastAsia"/>
          <w:kern w:val="0"/>
          <w:szCs w:val="24"/>
        </w:rPr>
        <w:t>便只能是主體實踐致社會秩序</w:t>
      </w:r>
      <w:proofErr w:type="gramStart"/>
      <w:r>
        <w:rPr>
          <w:rFonts w:ascii="新細明體" w:hAnsi="新細明體" w:cs="新細明體" w:hint="eastAsia"/>
          <w:kern w:val="0"/>
          <w:szCs w:val="24"/>
        </w:rPr>
        <w:t>純化義下</w:t>
      </w:r>
      <w:proofErr w:type="gramEnd"/>
      <w:r>
        <w:rPr>
          <w:rFonts w:ascii="新細明體" w:hAnsi="新細明體" w:cs="新細明體" w:hint="eastAsia"/>
          <w:kern w:val="0"/>
          <w:szCs w:val="24"/>
        </w:rPr>
        <w:t>之圓，是道德秩序自己同化於宇宙秩序。這是社會政治哲學，這套社會政治哲學依據道德的形上學而落實，但不能即將這套社會政治哲學</w:t>
      </w:r>
      <w:proofErr w:type="gramStart"/>
      <w:r>
        <w:rPr>
          <w:rFonts w:ascii="新細明體" w:hAnsi="新細明體" w:cs="新細明體" w:hint="eastAsia"/>
          <w:kern w:val="0"/>
          <w:szCs w:val="24"/>
        </w:rPr>
        <w:t>即說為形</w:t>
      </w:r>
      <w:proofErr w:type="gramEnd"/>
      <w:r>
        <w:rPr>
          <w:rFonts w:ascii="新細明體" w:hAnsi="新細明體" w:cs="新細明體" w:hint="eastAsia"/>
          <w:kern w:val="0"/>
          <w:szCs w:val="24"/>
        </w:rPr>
        <w:t>上學，要硬說也可以，但</w:t>
      </w:r>
      <w:proofErr w:type="gramStart"/>
      <w:r>
        <w:rPr>
          <w:rFonts w:ascii="新細明體" w:hAnsi="新細明體" w:cs="新細明體" w:hint="eastAsia"/>
          <w:kern w:val="0"/>
          <w:szCs w:val="24"/>
        </w:rPr>
        <w:t>這套形上學</w:t>
      </w:r>
      <w:proofErr w:type="gramEnd"/>
      <w:r>
        <w:rPr>
          <w:rFonts w:ascii="新細明體" w:hAnsi="新細明體" w:cs="新細明體" w:hint="eastAsia"/>
          <w:kern w:val="0"/>
          <w:szCs w:val="24"/>
        </w:rPr>
        <w:t>就確實是遺漏了自然秩序進路的形上學，亦即遺漏了氣化宇宙論層面的自然哲學，這一步的遺漏，就會引生對於人類主體的氣性生命的討論的遺漏，也就是對程朱一路的</w:t>
      </w:r>
      <w:r w:rsidR="00F02149">
        <w:rPr>
          <w:rFonts w:ascii="新細明體" w:hAnsi="新細明體" w:cs="新細明體" w:hint="eastAsia"/>
          <w:kern w:val="0"/>
          <w:szCs w:val="24"/>
        </w:rPr>
        <w:t>理</w:t>
      </w:r>
      <w:proofErr w:type="gramStart"/>
      <w:r w:rsidR="00F02149">
        <w:rPr>
          <w:rFonts w:ascii="新細明體" w:hAnsi="新細明體" w:cs="新細明體" w:hint="eastAsia"/>
          <w:kern w:val="0"/>
          <w:szCs w:val="24"/>
        </w:rPr>
        <w:t>氣說的</w:t>
      </w:r>
      <w:r>
        <w:rPr>
          <w:rFonts w:ascii="新細明體" w:hAnsi="新細明體" w:cs="新細明體" w:hint="eastAsia"/>
          <w:kern w:val="0"/>
          <w:szCs w:val="24"/>
        </w:rPr>
        <w:t>形</w:t>
      </w:r>
      <w:proofErr w:type="gramEnd"/>
      <w:r>
        <w:rPr>
          <w:rFonts w:ascii="新細明體" w:hAnsi="新細明體" w:cs="新細明體" w:hint="eastAsia"/>
          <w:kern w:val="0"/>
          <w:szCs w:val="24"/>
        </w:rPr>
        <w:t>上學問題意識的遺漏，</w:t>
      </w:r>
      <w:r w:rsidR="00F02149">
        <w:rPr>
          <w:rFonts w:ascii="新細明體" w:hAnsi="新細明體" w:cs="新細明體" w:hint="eastAsia"/>
          <w:kern w:val="0"/>
          <w:szCs w:val="24"/>
        </w:rPr>
        <w:t>這在牟先生討論張載形上學意旨</w:t>
      </w:r>
      <w:proofErr w:type="gramStart"/>
      <w:r w:rsidR="00F02149">
        <w:rPr>
          <w:rFonts w:ascii="新細明體" w:hAnsi="新細明體" w:cs="新細明體" w:hint="eastAsia"/>
          <w:kern w:val="0"/>
          <w:szCs w:val="24"/>
        </w:rPr>
        <w:t>之言於太虛</w:t>
      </w:r>
      <w:proofErr w:type="gramEnd"/>
      <w:r w:rsidR="00F02149">
        <w:rPr>
          <w:rFonts w:ascii="新細明體" w:hAnsi="新細明體" w:cs="新細明體" w:hint="eastAsia"/>
          <w:kern w:val="0"/>
          <w:szCs w:val="24"/>
        </w:rPr>
        <w:t>概念時即有此項缺失</w:t>
      </w:r>
      <w:r w:rsidR="00F02149">
        <w:rPr>
          <w:rStyle w:val="a6"/>
          <w:rFonts w:ascii="新細明體" w:hAnsi="新細明體"/>
          <w:kern w:val="0"/>
          <w:szCs w:val="24"/>
        </w:rPr>
        <w:footnoteReference w:id="11"/>
      </w:r>
      <w:r w:rsidR="00F02149">
        <w:rPr>
          <w:rFonts w:ascii="新細明體" w:hAnsi="新細明體" w:cs="新細明體" w:hint="eastAsia"/>
          <w:kern w:val="0"/>
          <w:szCs w:val="24"/>
        </w:rPr>
        <w:t>。</w:t>
      </w:r>
      <w:proofErr w:type="gramStart"/>
      <w:r w:rsidR="00666E5D">
        <w:rPr>
          <w:rFonts w:ascii="新細明體" w:hAnsi="新細明體" w:cs="新細明體" w:hint="eastAsia"/>
          <w:kern w:val="0"/>
          <w:szCs w:val="24"/>
        </w:rPr>
        <w:t>總之</w:t>
      </w:r>
      <w:r>
        <w:rPr>
          <w:rFonts w:ascii="新細明體" w:hAnsi="新細明體" w:cs="新細明體" w:hint="eastAsia"/>
          <w:kern w:val="0"/>
          <w:szCs w:val="24"/>
        </w:rPr>
        <w:t>，</w:t>
      </w:r>
      <w:proofErr w:type="gramEnd"/>
      <w:r w:rsidR="00666E5D">
        <w:rPr>
          <w:rFonts w:ascii="新細明體" w:hAnsi="新細明體" w:cs="新細明體" w:hint="eastAsia"/>
          <w:kern w:val="0"/>
          <w:szCs w:val="24"/>
        </w:rPr>
        <w:t>筆者主張，</w:t>
      </w:r>
      <w:r>
        <w:rPr>
          <w:rFonts w:ascii="新細明體" w:hAnsi="新細明體" w:cs="新細明體" w:hint="eastAsia"/>
          <w:kern w:val="0"/>
          <w:szCs w:val="24"/>
        </w:rPr>
        <w:t>被</w:t>
      </w:r>
      <w:proofErr w:type="gramStart"/>
      <w:r>
        <w:rPr>
          <w:rFonts w:ascii="新細明體" w:hAnsi="新細明體" w:cs="新細明體" w:hint="eastAsia"/>
          <w:kern w:val="0"/>
          <w:szCs w:val="24"/>
        </w:rPr>
        <w:t>牟先生說為圓</w:t>
      </w:r>
      <w:proofErr w:type="gramEnd"/>
      <w:r>
        <w:rPr>
          <w:rFonts w:ascii="新細明體" w:hAnsi="新細明體" w:cs="新細明體" w:hint="eastAsia"/>
          <w:kern w:val="0"/>
          <w:szCs w:val="24"/>
        </w:rPr>
        <w:t>教義的形上學之對象，實言之就只是聖人的主觀境界而</w:t>
      </w:r>
      <w:r>
        <w:rPr>
          <w:rFonts w:ascii="新細明體" w:hAnsi="新細明體" w:cs="新細明體" w:hint="eastAsia"/>
          <w:kern w:val="0"/>
          <w:szCs w:val="24"/>
        </w:rPr>
        <w:lastRenderedPageBreak/>
        <w:t>已</w:t>
      </w:r>
      <w:r w:rsidR="00666E5D">
        <w:rPr>
          <w:rFonts w:ascii="新細明體" w:hAnsi="新細明體" w:cs="新細明體" w:hint="eastAsia"/>
          <w:kern w:val="0"/>
          <w:szCs w:val="24"/>
        </w:rPr>
        <w:t>，是牟先生自己言</w:t>
      </w:r>
      <w:proofErr w:type="gramStart"/>
      <w:r w:rsidR="00666E5D">
        <w:rPr>
          <w:rFonts w:ascii="新細明體" w:hAnsi="新細明體" w:cs="新細明體" w:hint="eastAsia"/>
          <w:kern w:val="0"/>
          <w:szCs w:val="24"/>
        </w:rPr>
        <w:t>之過溢</w:t>
      </w:r>
      <w:proofErr w:type="gramEnd"/>
      <w:r w:rsidR="00666E5D">
        <w:rPr>
          <w:rFonts w:ascii="新細明體" w:hAnsi="新細明體" w:cs="新細明體" w:hint="eastAsia"/>
          <w:kern w:val="0"/>
          <w:szCs w:val="24"/>
        </w:rPr>
        <w:t>，故說成為圓教義的道德的形上學</w:t>
      </w:r>
      <w:r>
        <w:rPr>
          <w:rFonts w:ascii="新細明體" w:hAnsi="新細明體" w:cs="新細明體" w:hint="eastAsia"/>
          <w:kern w:val="0"/>
          <w:szCs w:val="24"/>
        </w:rPr>
        <w:t>。</w:t>
      </w:r>
    </w:p>
    <w:p w:rsidR="005F61DC" w:rsidRDefault="005F61DC" w:rsidP="005A76CC">
      <w:pPr>
        <w:rPr>
          <w:rFonts w:ascii="新細明體" w:cs="新細明體"/>
          <w:kern w:val="0"/>
          <w:szCs w:val="24"/>
        </w:rPr>
      </w:pPr>
    </w:p>
    <w:p w:rsidR="00E01510" w:rsidRDefault="00E01510" w:rsidP="005A76CC">
      <w:pPr>
        <w:rPr>
          <w:rFonts w:ascii="新細明體" w:cs="新細明體"/>
          <w:kern w:val="0"/>
          <w:szCs w:val="24"/>
        </w:rPr>
      </w:pPr>
      <w:r>
        <w:rPr>
          <w:rFonts w:ascii="新細明體" w:cs="新細明體" w:hint="eastAsia"/>
          <w:kern w:val="0"/>
          <w:szCs w:val="24"/>
        </w:rPr>
        <w:t>六、牟宗三批評程朱非本質工夫</w:t>
      </w:r>
    </w:p>
    <w:p w:rsidR="00E01510" w:rsidRDefault="00E01510" w:rsidP="005A76CC">
      <w:pPr>
        <w:rPr>
          <w:rFonts w:ascii="新細明體" w:cs="新細明體"/>
          <w:kern w:val="0"/>
          <w:szCs w:val="24"/>
        </w:rPr>
      </w:pPr>
    </w:p>
    <w:p w:rsidR="005F61DC" w:rsidRDefault="005F61DC" w:rsidP="00666E5D">
      <w:pPr>
        <w:ind w:firstLineChars="200" w:firstLine="480"/>
        <w:rPr>
          <w:rFonts w:ascii="新細明體" w:cs="新細明體"/>
          <w:kern w:val="0"/>
          <w:szCs w:val="24"/>
        </w:rPr>
      </w:pPr>
      <w:proofErr w:type="gramStart"/>
      <w:r>
        <w:rPr>
          <w:rFonts w:ascii="新細明體" w:hAnsi="新細明體" w:cs="新細明體" w:hint="eastAsia"/>
          <w:kern w:val="0"/>
          <w:szCs w:val="24"/>
        </w:rPr>
        <w:t>陽明談致良知</w:t>
      </w:r>
      <w:proofErr w:type="gramEnd"/>
      <w:r>
        <w:rPr>
          <w:rFonts w:ascii="新細明體" w:hAnsi="新細明體" w:cs="新細明體" w:hint="eastAsia"/>
          <w:kern w:val="0"/>
          <w:szCs w:val="24"/>
        </w:rPr>
        <w:t>以為實踐活動的意旨，在牟先生的詮釋中，即以致良知的本體工夫</w:t>
      </w:r>
      <w:proofErr w:type="gramStart"/>
      <w:r>
        <w:rPr>
          <w:rFonts w:ascii="新細明體" w:hAnsi="新細明體" w:cs="新細明體" w:hint="eastAsia"/>
          <w:kern w:val="0"/>
          <w:szCs w:val="24"/>
        </w:rPr>
        <w:t>為圓教的</w:t>
      </w:r>
      <w:proofErr w:type="gramEnd"/>
      <w:r>
        <w:rPr>
          <w:rFonts w:ascii="新細明體" w:hAnsi="新細明體" w:cs="新細明體" w:hint="eastAsia"/>
          <w:kern w:val="0"/>
          <w:szCs w:val="24"/>
        </w:rPr>
        <w:t>意旨</w:t>
      </w:r>
      <w:r w:rsidR="00666E5D">
        <w:rPr>
          <w:rFonts w:ascii="新細明體" w:hAnsi="新細明體" w:cs="新細明體" w:hint="eastAsia"/>
          <w:kern w:val="0"/>
          <w:szCs w:val="24"/>
        </w:rPr>
        <w:t>。筆者的立場是</w:t>
      </w:r>
      <w:r>
        <w:rPr>
          <w:rFonts w:ascii="新細明體" w:hAnsi="新細明體" w:cs="新細明體" w:hint="eastAsia"/>
          <w:kern w:val="0"/>
          <w:szCs w:val="24"/>
        </w:rPr>
        <w:t>，說主體的實踐至聖境絕對是儒學的理想，但即</w:t>
      </w:r>
      <w:proofErr w:type="gramStart"/>
      <w:r>
        <w:rPr>
          <w:rFonts w:ascii="新細明體" w:hAnsi="新細明體" w:cs="新細明體" w:hint="eastAsia"/>
          <w:kern w:val="0"/>
          <w:szCs w:val="24"/>
        </w:rPr>
        <w:t>此聖境說為</w:t>
      </w:r>
      <w:proofErr w:type="gramEnd"/>
      <w:r>
        <w:rPr>
          <w:rFonts w:ascii="新細明體" w:hAnsi="新細明體" w:cs="新細明體" w:hint="eastAsia"/>
          <w:kern w:val="0"/>
          <w:szCs w:val="24"/>
        </w:rPr>
        <w:t>形上學卻是不</w:t>
      </w:r>
      <w:r w:rsidR="00666E5D">
        <w:rPr>
          <w:rFonts w:ascii="新細明體" w:hAnsi="新細明體" w:cs="新細明體" w:hint="eastAsia"/>
          <w:kern w:val="0"/>
          <w:szCs w:val="24"/>
        </w:rPr>
        <w:t>恰當</w:t>
      </w:r>
      <w:r>
        <w:rPr>
          <w:rFonts w:ascii="新細明體" w:hAnsi="新細明體" w:cs="新細明體" w:hint="eastAsia"/>
          <w:kern w:val="0"/>
          <w:szCs w:val="24"/>
        </w:rPr>
        <w:t>的，因</w:t>
      </w:r>
      <w:r w:rsidR="00666E5D">
        <w:rPr>
          <w:rFonts w:ascii="新細明體" w:hAnsi="新細明體" w:cs="新細明體" w:hint="eastAsia"/>
          <w:kern w:val="0"/>
          <w:szCs w:val="24"/>
        </w:rPr>
        <w:t>為正是如</w:t>
      </w:r>
      <w:r>
        <w:rPr>
          <w:rFonts w:ascii="新細明體" w:hAnsi="新細明體" w:cs="新細明體" w:hint="eastAsia"/>
          <w:kern w:val="0"/>
          <w:szCs w:val="24"/>
        </w:rPr>
        <w:t>此，</w:t>
      </w:r>
      <w:r w:rsidR="00666E5D">
        <w:rPr>
          <w:rFonts w:ascii="新細明體" w:hAnsi="新細明體" w:cs="新細明體" w:hint="eastAsia"/>
          <w:kern w:val="0"/>
          <w:szCs w:val="24"/>
        </w:rPr>
        <w:t>使得</w:t>
      </w:r>
      <w:r>
        <w:rPr>
          <w:rFonts w:ascii="新細明體" w:hAnsi="新細明體" w:cs="新細明體" w:hint="eastAsia"/>
          <w:kern w:val="0"/>
          <w:szCs w:val="24"/>
        </w:rPr>
        <w:t>牟先生將非直接</w:t>
      </w:r>
      <w:proofErr w:type="gramStart"/>
      <w:r>
        <w:rPr>
          <w:rFonts w:ascii="新細明體" w:hAnsi="新細明體" w:cs="新細明體" w:hint="eastAsia"/>
          <w:kern w:val="0"/>
          <w:szCs w:val="24"/>
        </w:rPr>
        <w:t>說聖境</w:t>
      </w:r>
      <w:proofErr w:type="gramEnd"/>
      <w:r>
        <w:rPr>
          <w:rFonts w:ascii="新細明體" w:hAnsi="新細明體" w:cs="新細明體" w:hint="eastAsia"/>
          <w:kern w:val="0"/>
          <w:szCs w:val="24"/>
        </w:rPr>
        <w:t>的其</w:t>
      </w:r>
      <w:r w:rsidR="00666E5D">
        <w:rPr>
          <w:rFonts w:ascii="新細明體" w:hAnsi="新細明體" w:cs="新細明體" w:hint="eastAsia"/>
          <w:kern w:val="0"/>
          <w:szCs w:val="24"/>
        </w:rPr>
        <w:t>它</w:t>
      </w:r>
      <w:r>
        <w:rPr>
          <w:rFonts w:ascii="新細明體" w:hAnsi="新細明體" w:cs="新細明體" w:hint="eastAsia"/>
          <w:kern w:val="0"/>
          <w:szCs w:val="24"/>
        </w:rPr>
        <w:t>的工夫境界論述視為不圓滿的形上學，這就嚴重地影響了各家儒學經典的準確詮釋了。參見以下牟先生的討論：</w:t>
      </w:r>
    </w:p>
    <w:p w:rsidR="005F61DC" w:rsidRDefault="005F61DC" w:rsidP="005A76CC">
      <w:pPr>
        <w:rPr>
          <w:rFonts w:ascii="新細明體" w:cs="新細明體"/>
          <w:kern w:val="0"/>
          <w:szCs w:val="24"/>
        </w:rPr>
      </w:pPr>
    </w:p>
    <w:p w:rsidR="005F61DC" w:rsidRPr="00EB1035" w:rsidRDefault="005F61DC" w:rsidP="005F62C0">
      <w:pPr>
        <w:ind w:leftChars="295" w:left="708"/>
        <w:rPr>
          <w:szCs w:val="24"/>
        </w:rPr>
      </w:pPr>
      <w:r w:rsidRPr="00EB1035">
        <w:rPr>
          <w:rFonts w:ascii="標楷體" w:eastAsia="標楷體" w:hAnsi="標楷體" w:cs="新細明體" w:hint="eastAsia"/>
          <w:kern w:val="0"/>
          <w:szCs w:val="24"/>
        </w:rPr>
        <w:t>陽明言「致」字，直接地是「向前推進」底意思，等於孟子所謂「擴充」。「致良知」是把良知</w:t>
      </w:r>
      <w:proofErr w:type="gramStart"/>
      <w:r w:rsidRPr="00EB1035">
        <w:rPr>
          <w:rFonts w:ascii="標楷體" w:eastAsia="標楷體" w:hAnsi="標楷體" w:cs="新細明體" w:hint="eastAsia"/>
          <w:kern w:val="0"/>
          <w:szCs w:val="24"/>
        </w:rPr>
        <w:t>知</w:t>
      </w:r>
      <w:proofErr w:type="gramEnd"/>
      <w:r w:rsidRPr="00EB1035">
        <w:rPr>
          <w:rFonts w:ascii="標楷體" w:eastAsia="標楷體" w:hAnsi="標楷體" w:cs="新細明體" w:hint="eastAsia"/>
          <w:kern w:val="0"/>
          <w:szCs w:val="24"/>
        </w:rPr>
        <w:t>天理或</w:t>
      </w:r>
      <w:proofErr w:type="gramStart"/>
      <w:r w:rsidRPr="00EB1035">
        <w:rPr>
          <w:rFonts w:ascii="標楷體" w:eastAsia="標楷體" w:hAnsi="標楷體" w:cs="新細明體" w:hint="eastAsia"/>
          <w:kern w:val="0"/>
          <w:szCs w:val="24"/>
        </w:rPr>
        <w:t>良知所覺之</w:t>
      </w:r>
      <w:proofErr w:type="gramEnd"/>
      <w:r w:rsidRPr="00EB1035">
        <w:rPr>
          <w:rFonts w:ascii="標楷體" w:eastAsia="標楷體" w:hAnsi="標楷體" w:cs="新細明體" w:hint="eastAsia"/>
          <w:kern w:val="0"/>
          <w:szCs w:val="24"/>
        </w:rPr>
        <w:t>是非善惡不讓它為私欲所間隔而充分地把它呈現出來以使之見之於行事，即成道德行為。</w:t>
      </w:r>
      <w:proofErr w:type="gramStart"/>
      <w:r w:rsidRPr="00EB1035">
        <w:rPr>
          <w:rFonts w:ascii="標楷體" w:eastAsia="標楷體" w:hAnsi="標楷體" w:cs="新細明體" w:hint="eastAsia"/>
          <w:kern w:val="0"/>
          <w:szCs w:val="24"/>
        </w:rPr>
        <w:t>───</w:t>
      </w:r>
      <w:proofErr w:type="gramEnd"/>
      <w:r w:rsidRPr="00EB1035">
        <w:rPr>
          <w:rFonts w:ascii="標楷體" w:eastAsia="標楷體" w:hAnsi="標楷體" w:cs="新細明體" w:hint="eastAsia"/>
          <w:kern w:val="0"/>
          <w:szCs w:val="24"/>
        </w:rPr>
        <w:t>能如此擴充之，則吾</w:t>
      </w:r>
      <w:proofErr w:type="gramStart"/>
      <w:r w:rsidRPr="00EB1035">
        <w:rPr>
          <w:rFonts w:ascii="標楷體" w:eastAsia="標楷體" w:hAnsi="標楷體" w:cs="新細明體" w:hint="eastAsia"/>
          <w:kern w:val="0"/>
          <w:szCs w:val="24"/>
        </w:rPr>
        <w:t>之</w:t>
      </w:r>
      <w:proofErr w:type="gramEnd"/>
      <w:r w:rsidRPr="00EB1035">
        <w:rPr>
          <w:rFonts w:ascii="標楷體" w:eastAsia="標楷體" w:hAnsi="標楷體" w:cs="新細明體" w:hint="eastAsia"/>
          <w:kern w:val="0"/>
          <w:szCs w:val="24"/>
        </w:rPr>
        <w:t>全部生命便全體皆是良知天理之流行，</w:t>
      </w:r>
      <w:proofErr w:type="gramStart"/>
      <w:r w:rsidRPr="00EB1035">
        <w:rPr>
          <w:rFonts w:ascii="標楷體" w:eastAsia="標楷體" w:hAnsi="標楷體" w:cs="新細明體" w:hint="eastAsia"/>
          <w:kern w:val="0"/>
          <w:szCs w:val="24"/>
        </w:rPr>
        <w:t>───</w:t>
      </w:r>
      <w:proofErr w:type="gramEnd"/>
      <w:r w:rsidRPr="00EB1035">
        <w:rPr>
          <w:rFonts w:ascii="標楷體" w:eastAsia="標楷體" w:hAnsi="標楷體" w:cs="新細明體" w:hint="eastAsia"/>
          <w:kern w:val="0"/>
          <w:szCs w:val="24"/>
        </w:rPr>
        <w:t>「致」表示行動，見於行事。但如何能「致」呢？此</w:t>
      </w:r>
      <w:proofErr w:type="gramStart"/>
      <w:r w:rsidRPr="00EB1035">
        <w:rPr>
          <w:rFonts w:ascii="標楷體" w:eastAsia="標楷體" w:hAnsi="標楷體" w:cs="新細明體" w:hint="eastAsia"/>
          <w:kern w:val="0"/>
          <w:szCs w:val="24"/>
        </w:rPr>
        <w:t>並無繞出去</w:t>
      </w:r>
      <w:proofErr w:type="gramEnd"/>
      <w:r w:rsidRPr="00EB1035">
        <w:rPr>
          <w:rFonts w:ascii="標楷體" w:eastAsia="標楷體" w:hAnsi="標楷體" w:cs="新細明體" w:hint="eastAsia"/>
          <w:kern w:val="0"/>
          <w:szCs w:val="24"/>
        </w:rPr>
        <w:t>的巧妙方法。</w:t>
      </w:r>
      <w:proofErr w:type="gramStart"/>
      <w:r w:rsidRPr="00EB1035">
        <w:rPr>
          <w:rFonts w:ascii="標楷體" w:eastAsia="標楷體" w:hAnsi="標楷體" w:cs="新細明體" w:hint="eastAsia"/>
          <w:kern w:val="0"/>
          <w:szCs w:val="24"/>
        </w:rPr>
        <w:t>───</w:t>
      </w:r>
      <w:proofErr w:type="gramEnd"/>
      <w:r w:rsidRPr="00EB1035">
        <w:rPr>
          <w:rFonts w:ascii="標楷體" w:eastAsia="標楷體" w:hAnsi="標楷體" w:cs="新細明體" w:hint="eastAsia"/>
          <w:kern w:val="0"/>
          <w:szCs w:val="24"/>
        </w:rPr>
        <w:t>只因良知人人本有，它雖是超越的，亦時時不自覺地呈露。致良</w:t>
      </w:r>
      <w:proofErr w:type="gramStart"/>
      <w:r w:rsidRPr="00EB1035">
        <w:rPr>
          <w:rFonts w:ascii="標楷體" w:eastAsia="標楷體" w:hAnsi="標楷體" w:cs="新細明體" w:hint="eastAsia"/>
          <w:kern w:val="0"/>
          <w:szCs w:val="24"/>
        </w:rPr>
        <w:t>知底致字</w:t>
      </w:r>
      <w:proofErr w:type="gramEnd"/>
      <w:r w:rsidRPr="00EB1035">
        <w:rPr>
          <w:rFonts w:ascii="標楷體" w:eastAsia="標楷體" w:hAnsi="標楷體" w:cs="新細明體" w:hint="eastAsia"/>
          <w:kern w:val="0"/>
          <w:szCs w:val="24"/>
        </w:rPr>
        <w:t>，在此致中即含有警覺底意思，而即以警覺開始其致。</w:t>
      </w:r>
      <w:proofErr w:type="gramStart"/>
      <w:r w:rsidRPr="00EB1035">
        <w:rPr>
          <w:rFonts w:ascii="標楷體" w:eastAsia="標楷體" w:hAnsi="標楷體" w:cs="新細明體" w:hint="eastAsia"/>
          <w:kern w:val="0"/>
          <w:szCs w:val="24"/>
        </w:rPr>
        <w:t>警覺亦名曰</w:t>
      </w:r>
      <w:proofErr w:type="gramEnd"/>
      <w:r w:rsidRPr="00EB1035">
        <w:rPr>
          <w:rFonts w:ascii="標楷體" w:eastAsia="標楷體" w:hAnsi="標楷體" w:cs="新細明體" w:hint="eastAsia"/>
          <w:kern w:val="0"/>
          <w:szCs w:val="24"/>
        </w:rPr>
        <w:t>「</w:t>
      </w:r>
      <w:proofErr w:type="gramStart"/>
      <w:r w:rsidRPr="00EB1035">
        <w:rPr>
          <w:rFonts w:ascii="標楷體" w:eastAsia="標楷體" w:hAnsi="標楷體" w:cs="新細明體" w:hint="eastAsia"/>
          <w:kern w:val="0"/>
          <w:szCs w:val="24"/>
        </w:rPr>
        <w:t>逆覺」</w:t>
      </w:r>
      <w:proofErr w:type="gramEnd"/>
      <w:r w:rsidRPr="00EB1035">
        <w:rPr>
          <w:rFonts w:ascii="標楷體" w:eastAsia="標楷體" w:hAnsi="標楷體" w:cs="新細明體" w:hint="eastAsia"/>
          <w:kern w:val="0"/>
          <w:szCs w:val="24"/>
        </w:rPr>
        <w:t>，即</w:t>
      </w:r>
      <w:proofErr w:type="gramStart"/>
      <w:r w:rsidRPr="00EB1035">
        <w:rPr>
          <w:rFonts w:ascii="標楷體" w:eastAsia="標楷體" w:hAnsi="標楷體" w:cs="新細明體" w:hint="eastAsia"/>
          <w:kern w:val="0"/>
          <w:szCs w:val="24"/>
        </w:rPr>
        <w:t>隨其呈露</w:t>
      </w:r>
      <w:proofErr w:type="gramEnd"/>
      <w:r w:rsidRPr="00EB1035">
        <w:rPr>
          <w:rFonts w:ascii="標楷體" w:eastAsia="標楷體" w:hAnsi="標楷體" w:cs="新細明體" w:hint="eastAsia"/>
          <w:kern w:val="0"/>
          <w:szCs w:val="24"/>
        </w:rPr>
        <w:t>反而自覺地意識及之，不</w:t>
      </w:r>
      <w:proofErr w:type="gramStart"/>
      <w:r w:rsidRPr="00EB1035">
        <w:rPr>
          <w:rFonts w:ascii="標楷體" w:eastAsia="標楷體" w:hAnsi="標楷體" w:cs="新細明體" w:hint="eastAsia"/>
          <w:kern w:val="0"/>
          <w:szCs w:val="24"/>
        </w:rPr>
        <w:t>令其滑過</w:t>
      </w:r>
      <w:proofErr w:type="gramEnd"/>
      <w:r w:rsidRPr="00EB1035">
        <w:rPr>
          <w:rFonts w:ascii="標楷體" w:eastAsia="標楷體" w:hAnsi="標楷體" w:cs="新細明體" w:hint="eastAsia"/>
          <w:kern w:val="0"/>
          <w:szCs w:val="24"/>
        </w:rPr>
        <w:t>。</w:t>
      </w:r>
      <w:proofErr w:type="gramStart"/>
      <w:r w:rsidRPr="00EB1035">
        <w:rPr>
          <w:rFonts w:ascii="標楷體" w:eastAsia="標楷體" w:hAnsi="標楷體" w:cs="新細明體" w:hint="eastAsia"/>
          <w:kern w:val="0"/>
          <w:szCs w:val="24"/>
        </w:rPr>
        <w:t>故逆覺</w:t>
      </w:r>
      <w:proofErr w:type="gramEnd"/>
      <w:r w:rsidRPr="00EB1035">
        <w:rPr>
          <w:rFonts w:ascii="標楷體" w:eastAsia="標楷體" w:hAnsi="標楷體" w:cs="新細明體" w:hint="eastAsia"/>
          <w:kern w:val="0"/>
          <w:szCs w:val="24"/>
        </w:rPr>
        <w:t>中即含有一種</w:t>
      </w:r>
      <w:proofErr w:type="gramStart"/>
      <w:r w:rsidRPr="00EB1035">
        <w:rPr>
          <w:rFonts w:ascii="標楷體" w:eastAsia="標楷體" w:hAnsi="標楷體" w:cs="新細明體" w:hint="eastAsia"/>
          <w:kern w:val="0"/>
          <w:szCs w:val="24"/>
        </w:rPr>
        <w:t>肯認或體認</w:t>
      </w:r>
      <w:proofErr w:type="gramEnd"/>
      <w:r w:rsidRPr="00EB1035">
        <w:rPr>
          <w:rFonts w:ascii="標楷體" w:eastAsia="標楷體" w:hAnsi="標楷體" w:cs="新細明體" w:hint="eastAsia"/>
          <w:kern w:val="0"/>
          <w:szCs w:val="24"/>
        </w:rPr>
        <w:t>，此名曰「</w:t>
      </w:r>
      <w:proofErr w:type="gramStart"/>
      <w:r w:rsidRPr="00EB1035">
        <w:rPr>
          <w:rFonts w:ascii="標楷體" w:eastAsia="標楷體" w:hAnsi="標楷體" w:cs="新細明體" w:hint="eastAsia"/>
          <w:kern w:val="0"/>
          <w:szCs w:val="24"/>
        </w:rPr>
        <w:t>逆覺體證</w:t>
      </w:r>
      <w:proofErr w:type="gramEnd"/>
      <w:r w:rsidRPr="00EB1035">
        <w:rPr>
          <w:rFonts w:ascii="標楷體" w:eastAsia="標楷體" w:hAnsi="標楷體" w:cs="新細明體" w:hint="eastAsia"/>
          <w:kern w:val="0"/>
          <w:szCs w:val="24"/>
        </w:rPr>
        <w:t>」。</w:t>
      </w:r>
      <w:proofErr w:type="gramStart"/>
      <w:r w:rsidRPr="00EB1035">
        <w:rPr>
          <w:rFonts w:ascii="標楷體" w:eastAsia="標楷體" w:hAnsi="標楷體" w:cs="新細明體" w:hint="eastAsia"/>
          <w:kern w:val="0"/>
          <w:szCs w:val="24"/>
        </w:rPr>
        <w:t>───</w:t>
      </w:r>
      <w:proofErr w:type="gramEnd"/>
      <w:r w:rsidRPr="00EB1035">
        <w:rPr>
          <w:rFonts w:ascii="標楷體" w:eastAsia="標楷體" w:hAnsi="標楷體" w:cs="新細明體" w:hint="eastAsia"/>
          <w:kern w:val="0"/>
          <w:szCs w:val="24"/>
        </w:rPr>
        <w:t>人人有此良知，然為私欲蒙蔽，則雖有而不露。即或隨時可有不自覺的呈露，所謂透露一點端倪，然為私欲，氣質，以及內外種種主觀感性條件所阻隔，亦不能使其必然有呈露而又可以縮回去。要想自覺地使其必然有呈露，則必須通過</w:t>
      </w:r>
      <w:proofErr w:type="gramStart"/>
      <w:r w:rsidRPr="00EB1035">
        <w:rPr>
          <w:rFonts w:ascii="標楷體" w:eastAsia="標楷體" w:hAnsi="標楷體" w:cs="新細明體" w:hint="eastAsia"/>
          <w:kern w:val="0"/>
          <w:szCs w:val="24"/>
        </w:rPr>
        <w:t>逆覺體證而肯</w:t>
      </w:r>
      <w:proofErr w:type="gramEnd"/>
      <w:r w:rsidRPr="00EB1035">
        <w:rPr>
          <w:rFonts w:ascii="標楷體" w:eastAsia="標楷體" w:hAnsi="標楷體" w:cs="新細明體" w:hint="eastAsia"/>
          <w:kern w:val="0"/>
          <w:szCs w:val="24"/>
        </w:rPr>
        <w:t>認之。若問，即使已通過</w:t>
      </w:r>
      <w:proofErr w:type="gramStart"/>
      <w:r w:rsidRPr="00EB1035">
        <w:rPr>
          <w:rFonts w:ascii="標楷體" w:eastAsia="標楷體" w:hAnsi="標楷體" w:cs="新細明體" w:hint="eastAsia"/>
          <w:kern w:val="0"/>
          <w:szCs w:val="24"/>
        </w:rPr>
        <w:t>逆覺體證而肯</w:t>
      </w:r>
      <w:proofErr w:type="gramEnd"/>
      <w:r w:rsidRPr="00EB1035">
        <w:rPr>
          <w:rFonts w:ascii="標楷體" w:eastAsia="標楷體" w:hAnsi="標楷體" w:cs="新細明體" w:hint="eastAsia"/>
          <w:kern w:val="0"/>
          <w:szCs w:val="24"/>
        </w:rPr>
        <w:t>認之矣，然而私欲氣質以及種種主觀感性條件仍阻隔之，而它亦仍不能</w:t>
      </w:r>
      <w:proofErr w:type="gramStart"/>
      <w:r w:rsidRPr="00EB1035">
        <w:rPr>
          <w:rFonts w:ascii="標楷體" w:eastAsia="標楷體" w:hAnsi="標楷體" w:cs="新細明體" w:hint="eastAsia"/>
          <w:kern w:val="0"/>
          <w:szCs w:val="24"/>
        </w:rPr>
        <w:t>順適調暢地</w:t>
      </w:r>
      <w:proofErr w:type="gramEnd"/>
      <w:r w:rsidRPr="00EB1035">
        <w:rPr>
          <w:rFonts w:ascii="標楷體" w:eastAsia="標楷體" w:hAnsi="標楷體" w:cs="新細明體" w:hint="eastAsia"/>
          <w:kern w:val="0"/>
          <w:szCs w:val="24"/>
        </w:rPr>
        <w:t>貫通下來，則又如何？曰：此</w:t>
      </w:r>
      <w:proofErr w:type="gramStart"/>
      <w:r w:rsidRPr="00EB1035">
        <w:rPr>
          <w:rFonts w:ascii="標楷體" w:eastAsia="標楷體" w:hAnsi="標楷體" w:cs="新細明體" w:hint="eastAsia"/>
          <w:kern w:val="0"/>
          <w:szCs w:val="24"/>
        </w:rPr>
        <w:t>亦無繞出去</w:t>
      </w:r>
      <w:proofErr w:type="gramEnd"/>
      <w:r w:rsidRPr="00EB1035">
        <w:rPr>
          <w:rFonts w:ascii="標楷體" w:eastAsia="標楷體" w:hAnsi="標楷體" w:cs="新細明體" w:hint="eastAsia"/>
          <w:kern w:val="0"/>
          <w:szCs w:val="24"/>
        </w:rPr>
        <w:t>的巧妙辦法。此中本質的關鍵仍在良知本身之力量。良知</w:t>
      </w:r>
      <w:proofErr w:type="gramStart"/>
      <w:r w:rsidRPr="00EB1035">
        <w:rPr>
          <w:rFonts w:ascii="標楷體" w:eastAsia="標楷體" w:hAnsi="標楷體" w:cs="新細明體" w:hint="eastAsia"/>
          <w:kern w:val="0"/>
          <w:szCs w:val="24"/>
        </w:rPr>
        <w:t>明覺若</w:t>
      </w:r>
      <w:proofErr w:type="gramEnd"/>
      <w:r w:rsidRPr="00EB1035">
        <w:rPr>
          <w:rFonts w:ascii="標楷體" w:eastAsia="標楷體" w:hAnsi="標楷體" w:cs="新細明體" w:hint="eastAsia"/>
          <w:kern w:val="0"/>
          <w:szCs w:val="24"/>
        </w:rPr>
        <w:t>真通過</w:t>
      </w:r>
      <w:proofErr w:type="gramStart"/>
      <w:r w:rsidRPr="00EB1035">
        <w:rPr>
          <w:rFonts w:ascii="標楷體" w:eastAsia="標楷體" w:hAnsi="標楷體" w:cs="新細明體" w:hint="eastAsia"/>
          <w:kern w:val="0"/>
          <w:szCs w:val="24"/>
        </w:rPr>
        <w:t>逆覺體證而被肯</w:t>
      </w:r>
      <w:proofErr w:type="gramEnd"/>
      <w:r w:rsidRPr="00EB1035">
        <w:rPr>
          <w:rFonts w:ascii="標楷體" w:eastAsia="標楷體" w:hAnsi="標楷體" w:cs="新細明體" w:hint="eastAsia"/>
          <w:kern w:val="0"/>
          <w:szCs w:val="24"/>
        </w:rPr>
        <w:t>認，則它本身即是私欲氣質等之大剋星，其本身就有一種</w:t>
      </w:r>
      <w:proofErr w:type="gramStart"/>
      <w:r w:rsidRPr="00EB1035">
        <w:rPr>
          <w:rFonts w:ascii="標楷體" w:eastAsia="標楷體" w:hAnsi="標楷體" w:cs="新細明體" w:hint="eastAsia"/>
          <w:kern w:val="0"/>
          <w:szCs w:val="24"/>
        </w:rPr>
        <w:t>不容已地要</w:t>
      </w:r>
      <w:proofErr w:type="gramEnd"/>
      <w:r w:rsidRPr="00EB1035">
        <w:rPr>
          <w:rFonts w:ascii="標楷體" w:eastAsia="標楷體" w:hAnsi="標楷體" w:cs="新細明體" w:hint="eastAsia"/>
          <w:kern w:val="0"/>
          <w:szCs w:val="24"/>
        </w:rPr>
        <w:t>湧現出來的力量。此即陽明所以言知行合一之故，亦即孟子所言之良知良能也。</w:t>
      </w:r>
      <w:proofErr w:type="gramStart"/>
      <w:r w:rsidRPr="00EB1035">
        <w:rPr>
          <w:rFonts w:ascii="標楷體" w:eastAsia="標楷體" w:hAnsi="標楷體" w:cs="新細明體" w:hint="eastAsia"/>
          <w:kern w:val="0"/>
          <w:szCs w:val="24"/>
        </w:rPr>
        <w:t>良知固即是</w:t>
      </w:r>
      <w:proofErr w:type="gramEnd"/>
      <w:r w:rsidRPr="00EB1035">
        <w:rPr>
          <w:rFonts w:ascii="標楷體" w:eastAsia="標楷體" w:hAnsi="標楷體" w:cs="新細明體" w:hint="eastAsia"/>
          <w:kern w:val="0"/>
          <w:szCs w:val="24"/>
        </w:rPr>
        <w:t>理，然此理字是從良知</w:t>
      </w:r>
      <w:proofErr w:type="gramStart"/>
      <w:r w:rsidRPr="00EB1035">
        <w:rPr>
          <w:rFonts w:ascii="標楷體" w:eastAsia="標楷體" w:hAnsi="標楷體" w:cs="新細明體" w:hint="eastAsia"/>
          <w:kern w:val="0"/>
          <w:szCs w:val="24"/>
        </w:rPr>
        <w:t>明覺說</w:t>
      </w:r>
      <w:proofErr w:type="gramEnd"/>
      <w:r w:rsidRPr="00EB1035">
        <w:rPr>
          <w:rFonts w:ascii="標楷體" w:eastAsia="標楷體" w:hAnsi="標楷體" w:cs="新細明體" w:hint="eastAsia"/>
          <w:kern w:val="0"/>
          <w:szCs w:val="24"/>
        </w:rPr>
        <w:t>，不是離開</w:t>
      </w:r>
      <w:proofErr w:type="gramStart"/>
      <w:r w:rsidRPr="00EB1035">
        <w:rPr>
          <w:rFonts w:ascii="標楷體" w:eastAsia="標楷體" w:hAnsi="標楷體" w:cs="新細明體" w:hint="eastAsia"/>
          <w:kern w:val="0"/>
          <w:szCs w:val="24"/>
        </w:rPr>
        <w:t>良知明覺而</w:t>
      </w:r>
      <w:proofErr w:type="gramEnd"/>
      <w:r w:rsidRPr="00EB1035">
        <w:rPr>
          <w:rFonts w:ascii="標楷體" w:eastAsia="標楷體" w:hAnsi="標楷體" w:cs="新細明體" w:hint="eastAsia"/>
          <w:kern w:val="0"/>
          <w:szCs w:val="24"/>
        </w:rPr>
        <w:t>與心為二的</w:t>
      </w:r>
      <w:proofErr w:type="gramStart"/>
      <w:r w:rsidRPr="00EB1035">
        <w:rPr>
          <w:rFonts w:ascii="標楷體" w:eastAsia="標楷體" w:hAnsi="標楷體" w:cs="新細明體" w:hint="eastAsia"/>
          <w:kern w:val="0"/>
          <w:szCs w:val="24"/>
        </w:rPr>
        <w:t>那個空懸的</w:t>
      </w:r>
      <w:proofErr w:type="gramEnd"/>
      <w:r w:rsidRPr="00EB1035">
        <w:rPr>
          <w:rFonts w:ascii="標楷體" w:eastAsia="標楷體" w:hAnsi="標楷體" w:cs="新細明體" w:hint="eastAsia"/>
          <w:kern w:val="0"/>
          <w:szCs w:val="24"/>
        </w:rPr>
        <w:t>寡頭的理。「</w:t>
      </w:r>
      <w:r w:rsidRPr="00EB1035">
        <w:rPr>
          <w:rFonts w:ascii="標楷體" w:eastAsia="標楷體" w:hAnsi="標楷體" w:hint="eastAsia"/>
          <w:szCs w:val="24"/>
        </w:rPr>
        <w:t>心理是一」</w:t>
      </w:r>
      <w:r w:rsidRPr="00EB1035">
        <w:rPr>
          <w:rFonts w:ascii="標楷體" w:eastAsia="標楷體" w:hAnsi="標楷體"/>
          <w:szCs w:val="24"/>
        </w:rPr>
        <w:t>(</w:t>
      </w:r>
      <w:r w:rsidRPr="00EB1035">
        <w:rPr>
          <w:rFonts w:ascii="標楷體" w:eastAsia="標楷體" w:hAnsi="標楷體" w:hint="eastAsia"/>
          <w:szCs w:val="24"/>
        </w:rPr>
        <w:t>不是合一</w:t>
      </w:r>
      <w:r w:rsidRPr="00EB1035">
        <w:rPr>
          <w:rFonts w:ascii="標楷體" w:eastAsia="標楷體" w:hAnsi="標楷體"/>
          <w:szCs w:val="24"/>
        </w:rPr>
        <w:t>)</w:t>
      </w:r>
      <w:r w:rsidRPr="00EB1035">
        <w:rPr>
          <w:rFonts w:ascii="標楷體" w:eastAsia="標楷體" w:hAnsi="標楷體" w:hint="eastAsia"/>
          <w:szCs w:val="24"/>
        </w:rPr>
        <w:t>的心</w:t>
      </w:r>
      <w:r w:rsidRPr="00EB1035">
        <w:rPr>
          <w:rFonts w:ascii="標楷體" w:eastAsia="標楷體" w:hAnsi="標楷體"/>
          <w:szCs w:val="24"/>
        </w:rPr>
        <w:t>(</w:t>
      </w:r>
      <w:r w:rsidRPr="00EB1035">
        <w:rPr>
          <w:rFonts w:ascii="標楷體" w:eastAsia="標楷體" w:hAnsi="標楷體" w:hint="eastAsia"/>
          <w:szCs w:val="24"/>
        </w:rPr>
        <w:t>良知</w:t>
      </w:r>
      <w:proofErr w:type="gramStart"/>
      <w:r w:rsidRPr="00EB1035">
        <w:rPr>
          <w:rFonts w:ascii="標楷體" w:eastAsia="標楷體" w:hAnsi="標楷體" w:hint="eastAsia"/>
          <w:szCs w:val="24"/>
        </w:rPr>
        <w:t>明覺</w:t>
      </w:r>
      <w:r w:rsidRPr="00EB1035">
        <w:rPr>
          <w:rFonts w:ascii="標楷體" w:eastAsia="標楷體" w:hAnsi="標楷體"/>
          <w:szCs w:val="24"/>
        </w:rPr>
        <w:t>)</w:t>
      </w:r>
      <w:proofErr w:type="gramEnd"/>
      <w:r w:rsidRPr="00EB1035">
        <w:rPr>
          <w:rFonts w:ascii="標楷體" w:eastAsia="標楷體" w:hAnsi="標楷體" w:hint="eastAsia"/>
          <w:szCs w:val="24"/>
        </w:rPr>
        <w:t>才有那種</w:t>
      </w:r>
      <w:proofErr w:type="gramStart"/>
      <w:r w:rsidRPr="00EB1035">
        <w:rPr>
          <w:rFonts w:ascii="標楷體" w:eastAsia="標楷體" w:hAnsi="標楷體" w:hint="eastAsia"/>
          <w:szCs w:val="24"/>
        </w:rPr>
        <w:t>不容已地要</w:t>
      </w:r>
      <w:proofErr w:type="gramEnd"/>
      <w:r w:rsidRPr="00EB1035">
        <w:rPr>
          <w:rFonts w:ascii="標楷體" w:eastAsia="標楷體" w:hAnsi="標楷體" w:hint="eastAsia"/>
          <w:szCs w:val="24"/>
        </w:rPr>
        <w:t>湧現出來的力量。若與心為二的那個空頭的理，則無此力量，因此，要想使理能夠貫通下來，則必須繞出去而講其它的工夫，</w:t>
      </w:r>
      <w:proofErr w:type="gramStart"/>
      <w:r w:rsidRPr="00EB1035">
        <w:rPr>
          <w:rFonts w:ascii="標楷體" w:eastAsia="標楷體" w:hAnsi="標楷體" w:hint="eastAsia"/>
          <w:szCs w:val="24"/>
        </w:rPr>
        <w:t>如居敬</w:t>
      </w:r>
      <w:proofErr w:type="gramEnd"/>
      <w:r w:rsidRPr="00EB1035">
        <w:rPr>
          <w:rFonts w:ascii="標楷體" w:eastAsia="標楷體" w:hAnsi="標楷體"/>
          <w:szCs w:val="24"/>
        </w:rPr>
        <w:t>(</w:t>
      </w:r>
      <w:r w:rsidRPr="00EB1035">
        <w:rPr>
          <w:rFonts w:ascii="標楷體" w:eastAsia="標楷體" w:hAnsi="標楷體" w:hint="eastAsia"/>
          <w:szCs w:val="24"/>
        </w:rPr>
        <w:t>後天的敬</w:t>
      </w:r>
      <w:r w:rsidRPr="00EB1035">
        <w:rPr>
          <w:rFonts w:ascii="標楷體" w:eastAsia="標楷體" w:hAnsi="標楷體"/>
          <w:szCs w:val="24"/>
        </w:rPr>
        <w:t>)</w:t>
      </w:r>
      <w:r w:rsidRPr="00EB1035">
        <w:rPr>
          <w:rFonts w:ascii="標楷體" w:eastAsia="標楷體" w:hAnsi="標楷體" w:hint="eastAsia"/>
          <w:szCs w:val="24"/>
        </w:rPr>
        <w:t>，涵養，格物，窮理等等，此便是朱子之一套。這一套工夫並非不重要，但依王學看來，則只能</w:t>
      </w:r>
      <w:proofErr w:type="gramStart"/>
      <w:r w:rsidRPr="00EB1035">
        <w:rPr>
          <w:rFonts w:ascii="標楷體" w:eastAsia="標楷體" w:hAnsi="標楷體" w:hint="eastAsia"/>
          <w:szCs w:val="24"/>
        </w:rPr>
        <w:t>是助緣</w:t>
      </w:r>
      <w:proofErr w:type="gramEnd"/>
      <w:r w:rsidRPr="00EB1035">
        <w:rPr>
          <w:rFonts w:ascii="標楷體" w:eastAsia="標楷體" w:hAnsi="標楷體" w:hint="eastAsia"/>
          <w:szCs w:val="24"/>
        </w:rPr>
        <w:t>，而不是本質的工夫。本質的工夫唯在</w:t>
      </w:r>
      <w:proofErr w:type="gramStart"/>
      <w:r w:rsidRPr="00EB1035">
        <w:rPr>
          <w:rFonts w:ascii="標楷體" w:eastAsia="標楷體" w:hAnsi="標楷體" w:hint="eastAsia"/>
          <w:szCs w:val="24"/>
        </w:rPr>
        <w:t>逆覺體證</w:t>
      </w:r>
      <w:proofErr w:type="gramEnd"/>
      <w:r w:rsidRPr="00EB1035">
        <w:rPr>
          <w:rFonts w:ascii="標楷體" w:eastAsia="標楷體" w:hAnsi="標楷體" w:hint="eastAsia"/>
          <w:szCs w:val="24"/>
        </w:rPr>
        <w:t>，所依靠的本質的根據唯在良知本身的力量。此就道德實踐說乃是必然的。</w:t>
      </w:r>
      <w:proofErr w:type="gramStart"/>
      <w:r w:rsidRPr="00EB1035">
        <w:rPr>
          <w:rFonts w:ascii="標楷體" w:eastAsia="標楷體" w:hAnsi="標楷體" w:hint="eastAsia"/>
          <w:szCs w:val="24"/>
        </w:rPr>
        <w:t>以助緣為</w:t>
      </w:r>
      <w:proofErr w:type="gramEnd"/>
      <w:r w:rsidRPr="00EB1035">
        <w:rPr>
          <w:rFonts w:ascii="標楷體" w:eastAsia="標楷體" w:hAnsi="標楷體" w:hint="eastAsia"/>
          <w:szCs w:val="24"/>
        </w:rPr>
        <w:t>主力乃是本末顛倒。</w:t>
      </w:r>
      <w:proofErr w:type="gramStart"/>
      <w:r w:rsidRPr="00EB1035">
        <w:rPr>
          <w:rFonts w:ascii="標楷體" w:eastAsia="標楷體" w:hAnsi="標楷體" w:hint="eastAsia"/>
          <w:szCs w:val="24"/>
        </w:rPr>
        <w:t>凡順孟子</w:t>
      </w:r>
      <w:proofErr w:type="gramEnd"/>
      <w:r w:rsidRPr="00EB1035">
        <w:rPr>
          <w:rFonts w:ascii="標楷體" w:eastAsia="標楷體" w:hAnsi="標楷體" w:hint="eastAsia"/>
          <w:szCs w:val="24"/>
        </w:rPr>
        <w:t>下來者，如象山，如陽明，皆並非不知氣質之病痛，亦並非不知教育，學問等之重要，但此等後天的工夫並非本質的。故就內聖之學</w:t>
      </w:r>
      <w:r w:rsidRPr="00EB1035">
        <w:rPr>
          <w:rFonts w:ascii="標楷體" w:eastAsia="標楷體" w:hAnsi="標楷體" w:hint="eastAsia"/>
          <w:szCs w:val="24"/>
        </w:rPr>
        <w:lastRenderedPageBreak/>
        <w:t>之道德實踐，</w:t>
      </w:r>
      <w:proofErr w:type="gramStart"/>
      <w:r w:rsidRPr="00EB1035">
        <w:rPr>
          <w:rFonts w:ascii="標楷體" w:eastAsia="標楷體" w:hAnsi="標楷體" w:hint="eastAsia"/>
          <w:szCs w:val="24"/>
        </w:rPr>
        <w:t>必從先天</w:t>
      </w:r>
      <w:proofErr w:type="gramEnd"/>
      <w:r w:rsidRPr="00EB1035">
        <w:rPr>
          <w:rFonts w:ascii="標楷體" w:eastAsia="標楷體" w:hAnsi="標楷體" w:hint="eastAsia"/>
          <w:szCs w:val="24"/>
        </w:rPr>
        <w:t>開工夫，而言</w:t>
      </w:r>
      <w:proofErr w:type="gramStart"/>
      <w:r w:rsidRPr="00EB1035">
        <w:rPr>
          <w:rFonts w:ascii="標楷體" w:eastAsia="標楷體" w:hAnsi="標楷體" w:hint="eastAsia"/>
          <w:szCs w:val="24"/>
        </w:rPr>
        <w:t>逆覺體證</w:t>
      </w:r>
      <w:proofErr w:type="gramEnd"/>
      <w:r w:rsidRPr="00EB1035">
        <w:rPr>
          <w:rFonts w:ascii="標楷體" w:eastAsia="標楷體" w:hAnsi="標楷體" w:hint="eastAsia"/>
          <w:szCs w:val="24"/>
        </w:rPr>
        <w:t>也。</w:t>
      </w:r>
      <w:r w:rsidR="005F62C0">
        <w:rPr>
          <w:rStyle w:val="a6"/>
          <w:szCs w:val="24"/>
        </w:rPr>
        <w:footnoteReference w:id="12"/>
      </w:r>
    </w:p>
    <w:p w:rsidR="005F61DC" w:rsidRDefault="005F61DC" w:rsidP="00E34BE6"/>
    <w:p w:rsidR="005F61DC" w:rsidRDefault="005F61DC" w:rsidP="00435A33">
      <w:pPr>
        <w:ind w:firstLineChars="200" w:firstLine="480"/>
        <w:rPr>
          <w:rFonts w:ascii="新細明體"/>
        </w:rPr>
      </w:pPr>
      <w:r>
        <w:rPr>
          <w:rFonts w:ascii="新細明體" w:hAnsi="新細明體" w:hint="eastAsia"/>
        </w:rPr>
        <w:t>牟先生整段談話的理論基礎都在《心體與性體》中表述過了，基本上就是將程朱談整體存在界的理氣說之形上學系統，</w:t>
      </w:r>
      <w:proofErr w:type="gramStart"/>
      <w:r>
        <w:rPr>
          <w:rFonts w:ascii="新細明體" w:hAnsi="新細明體" w:hint="eastAsia"/>
        </w:rPr>
        <w:t>併</w:t>
      </w:r>
      <w:proofErr w:type="gramEnd"/>
      <w:r>
        <w:rPr>
          <w:rFonts w:ascii="新細明體" w:hAnsi="新細明體" w:hint="eastAsia"/>
        </w:rPr>
        <w:t>合程朱談先知後行的工夫次</w:t>
      </w:r>
      <w:r w:rsidR="00435A33">
        <w:rPr>
          <w:rFonts w:ascii="新細明體" w:hAnsi="新細明體" w:hint="eastAsia"/>
        </w:rPr>
        <w:t>第</w:t>
      </w:r>
      <w:r>
        <w:rPr>
          <w:rFonts w:ascii="新細明體" w:hAnsi="新細明體" w:hint="eastAsia"/>
        </w:rPr>
        <w:t>說，以與陸王的心</w:t>
      </w:r>
      <w:proofErr w:type="gramStart"/>
      <w:r>
        <w:rPr>
          <w:rFonts w:ascii="新細明體" w:hAnsi="新細明體" w:hint="eastAsia"/>
        </w:rPr>
        <w:t>即理說及</w:t>
      </w:r>
      <w:proofErr w:type="gramEnd"/>
      <w:r>
        <w:rPr>
          <w:rFonts w:ascii="新細明體" w:hAnsi="新細明體" w:hint="eastAsia"/>
        </w:rPr>
        <w:t>致</w:t>
      </w:r>
      <w:proofErr w:type="gramStart"/>
      <w:r>
        <w:rPr>
          <w:rFonts w:ascii="新細明體" w:hAnsi="新細明體" w:hint="eastAsia"/>
        </w:rPr>
        <w:t>良知說做對比</w:t>
      </w:r>
      <w:proofErr w:type="gramEnd"/>
      <w:r>
        <w:rPr>
          <w:rFonts w:ascii="新細明體" w:hAnsi="新細明體" w:hint="eastAsia"/>
        </w:rPr>
        <w:t>，而提出陸王</w:t>
      </w:r>
      <w:proofErr w:type="gramStart"/>
      <w:r>
        <w:rPr>
          <w:rFonts w:ascii="新細明體" w:hAnsi="新細明體" w:hint="eastAsia"/>
        </w:rPr>
        <w:t>之說才是</w:t>
      </w:r>
      <w:proofErr w:type="gramEnd"/>
      <w:r>
        <w:rPr>
          <w:rFonts w:ascii="新細明體" w:hAnsi="新細明體" w:hint="eastAsia"/>
        </w:rPr>
        <w:t>圓滿的形上學。而牟先生在《從陸象山到劉蕺山》書中談王陽明的部份，便只是前書的再申述而已。從上文看來，</w:t>
      </w:r>
      <w:proofErr w:type="gramStart"/>
      <w:r>
        <w:rPr>
          <w:rFonts w:ascii="新細明體" w:hAnsi="新細明體" w:hint="eastAsia"/>
        </w:rPr>
        <w:t>牟先生談致良知</w:t>
      </w:r>
      <w:proofErr w:type="gramEnd"/>
      <w:r>
        <w:rPr>
          <w:rFonts w:ascii="新細明體" w:hAnsi="新細明體" w:hint="eastAsia"/>
        </w:rPr>
        <w:t>的觀念，實在就是一套工夫論的觀念，實踐主體以良知道體為價值</w:t>
      </w:r>
      <w:proofErr w:type="gramStart"/>
      <w:r>
        <w:rPr>
          <w:rFonts w:ascii="新細明體" w:hAnsi="新細明體" w:hint="eastAsia"/>
        </w:rPr>
        <w:t>蘄</w:t>
      </w:r>
      <w:proofErr w:type="gramEnd"/>
      <w:r>
        <w:rPr>
          <w:rFonts w:ascii="新細明體" w:hAnsi="新細明體" w:hint="eastAsia"/>
        </w:rPr>
        <w:t>向，純粹化主體意志為</w:t>
      </w:r>
      <w:proofErr w:type="gramStart"/>
      <w:r>
        <w:rPr>
          <w:rFonts w:ascii="新細明體" w:hAnsi="新細明體" w:hint="eastAsia"/>
        </w:rPr>
        <w:t>仁義禮知之</w:t>
      </w:r>
      <w:proofErr w:type="gramEnd"/>
      <w:r>
        <w:rPr>
          <w:rFonts w:ascii="新細明體" w:hAnsi="新細明體" w:hint="eastAsia"/>
        </w:rPr>
        <w:t>價值意識，這就是</w:t>
      </w:r>
      <w:proofErr w:type="gramStart"/>
      <w:r>
        <w:rPr>
          <w:rFonts w:ascii="新細明體" w:hAnsi="新細明體" w:hint="eastAsia"/>
        </w:rPr>
        <w:t>儒</w:t>
      </w:r>
      <w:proofErr w:type="gramEnd"/>
      <w:r>
        <w:rPr>
          <w:rFonts w:ascii="新細明體" w:hAnsi="新細明體" w:hint="eastAsia"/>
        </w:rPr>
        <w:t>釋道三教共通的本體工夫模式，只儒學之本體為</w:t>
      </w:r>
      <w:proofErr w:type="gramStart"/>
      <w:r>
        <w:rPr>
          <w:rFonts w:ascii="新細明體" w:hAnsi="新細明體" w:hint="eastAsia"/>
        </w:rPr>
        <w:t>仁義禮知之</w:t>
      </w:r>
      <w:proofErr w:type="gramEnd"/>
      <w:r>
        <w:rPr>
          <w:rFonts w:ascii="新細明體" w:hAnsi="新細明體" w:hint="eastAsia"/>
        </w:rPr>
        <w:t>良知概念而已，而價值意識義之天道是人類存有者先天本有的，即良知是先天本有的，因此</w:t>
      </w:r>
      <w:proofErr w:type="gramStart"/>
      <w:r>
        <w:rPr>
          <w:rFonts w:ascii="新細明體" w:hAnsi="新細明體" w:hint="eastAsia"/>
        </w:rPr>
        <w:t>牟先生說為先天</w:t>
      </w:r>
      <w:proofErr w:type="gramEnd"/>
      <w:r>
        <w:rPr>
          <w:rFonts w:ascii="新細明體" w:hAnsi="新細明體" w:hint="eastAsia"/>
        </w:rPr>
        <w:t>工夫，而非後天工夫。此</w:t>
      </w:r>
      <w:proofErr w:type="gramStart"/>
      <w:r>
        <w:rPr>
          <w:rFonts w:ascii="新細明體" w:hAnsi="新細明體" w:hint="eastAsia"/>
        </w:rPr>
        <w:t>說卻需釐</w:t>
      </w:r>
      <w:proofErr w:type="gramEnd"/>
      <w:r>
        <w:rPr>
          <w:rFonts w:ascii="新細明體" w:hAnsi="新細明體" w:hint="eastAsia"/>
        </w:rPr>
        <w:t>清。主體實踐所依據之良知是先天本有的，但主體是有了生命以後的後天產物，否則何必另言先天？而主體之實踐義為即在後天的不理想狀態中</w:t>
      </w:r>
      <w:r w:rsidR="00435A33">
        <w:rPr>
          <w:rFonts w:ascii="新細明體" w:hAnsi="新細明體" w:hint="eastAsia"/>
        </w:rPr>
        <w:t>進行的，</w:t>
      </w:r>
      <w:r>
        <w:rPr>
          <w:rFonts w:ascii="新細明體" w:hAnsi="新細明體" w:hint="eastAsia"/>
        </w:rPr>
        <w:t>亦即</w:t>
      </w:r>
      <w:r w:rsidR="00435A33">
        <w:rPr>
          <w:rFonts w:ascii="新細明體" w:hAnsi="新細明體" w:hint="eastAsia"/>
        </w:rPr>
        <w:t>是在</w:t>
      </w:r>
      <w:r>
        <w:rPr>
          <w:rFonts w:ascii="新細明體" w:hAnsi="新細明體" w:hint="eastAsia"/>
        </w:rPr>
        <w:t>良知非能完全恢復地呈現的狀態中作進行起來的，因此工夫之施做必是在後天中依據先天本有之良知而作用的意思，否則又</w:t>
      </w:r>
      <w:proofErr w:type="gramStart"/>
      <w:r>
        <w:rPr>
          <w:rFonts w:ascii="新細明體" w:hAnsi="新細明體" w:hint="eastAsia"/>
        </w:rPr>
        <w:t>何須言做工夫</w:t>
      </w:r>
      <w:proofErr w:type="gramEnd"/>
      <w:r>
        <w:rPr>
          <w:rFonts w:ascii="新細明體" w:hAnsi="新細明體" w:hint="eastAsia"/>
        </w:rPr>
        <w:t>？此即</w:t>
      </w:r>
      <w:proofErr w:type="gramStart"/>
      <w:r>
        <w:rPr>
          <w:rFonts w:ascii="新細明體" w:hAnsi="新細明體" w:hint="eastAsia"/>
        </w:rPr>
        <w:t>牟先生說必有</w:t>
      </w:r>
      <w:proofErr w:type="gramEnd"/>
      <w:r>
        <w:rPr>
          <w:rFonts w:ascii="新細明體" w:hAnsi="新細明體" w:hint="eastAsia"/>
        </w:rPr>
        <w:t>私欲氣質之阻隔之意，而當遭受阻隔時亦無巧妙方法，仍是良知提起一事而已，即是致良知而已，即是知行合一而已，</w:t>
      </w:r>
      <w:proofErr w:type="gramStart"/>
      <w:r>
        <w:rPr>
          <w:rFonts w:ascii="新細明體" w:hAnsi="新細明體" w:hint="eastAsia"/>
        </w:rPr>
        <w:t>此說亦無誤</w:t>
      </w:r>
      <w:proofErr w:type="gramEnd"/>
      <w:r>
        <w:rPr>
          <w:rFonts w:ascii="新細明體" w:hAnsi="新細明體" w:hint="eastAsia"/>
        </w:rPr>
        <w:t>。但是，</w:t>
      </w:r>
      <w:proofErr w:type="gramStart"/>
      <w:r>
        <w:rPr>
          <w:rFonts w:ascii="新細明體" w:hAnsi="新細明體" w:hint="eastAsia"/>
        </w:rPr>
        <w:t>說到程朱</w:t>
      </w:r>
      <w:proofErr w:type="gramEnd"/>
      <w:r>
        <w:rPr>
          <w:rFonts w:ascii="新細明體" w:hAnsi="新細明體" w:hint="eastAsia"/>
        </w:rPr>
        <w:t>之學</w:t>
      </w:r>
      <w:proofErr w:type="gramStart"/>
      <w:r>
        <w:rPr>
          <w:rFonts w:ascii="新細明體" w:hAnsi="新細明體" w:hint="eastAsia"/>
        </w:rPr>
        <w:t>為助緣而</w:t>
      </w:r>
      <w:proofErr w:type="gramEnd"/>
      <w:r>
        <w:rPr>
          <w:rFonts w:ascii="新細明體" w:hAnsi="新細明體" w:hint="eastAsia"/>
        </w:rPr>
        <w:t>非本質，</w:t>
      </w:r>
      <w:proofErr w:type="gramStart"/>
      <w:r>
        <w:rPr>
          <w:rFonts w:ascii="新細明體" w:hAnsi="新細明體" w:hint="eastAsia"/>
        </w:rPr>
        <w:t>說到良知</w:t>
      </w:r>
      <w:proofErr w:type="gramEnd"/>
      <w:r>
        <w:rPr>
          <w:rFonts w:ascii="新細明體" w:hAnsi="新細明體" w:hint="eastAsia"/>
        </w:rPr>
        <w:t>是心理為一而非為二，則是混淆不同問題的不當批評。</w:t>
      </w:r>
    </w:p>
    <w:p w:rsidR="005F61DC" w:rsidRDefault="005F61DC" w:rsidP="005A76CC">
      <w:pPr>
        <w:rPr>
          <w:rFonts w:ascii="新細明體"/>
        </w:rPr>
      </w:pPr>
    </w:p>
    <w:p w:rsidR="005F61DC" w:rsidRDefault="005F61DC" w:rsidP="00435A33">
      <w:pPr>
        <w:ind w:firstLineChars="200" w:firstLine="480"/>
        <w:rPr>
          <w:rFonts w:ascii="新細明體"/>
        </w:rPr>
      </w:pPr>
      <w:r>
        <w:rPr>
          <w:rFonts w:ascii="新細明體" w:hAnsi="新細明體" w:hint="eastAsia"/>
        </w:rPr>
        <w:t>陽明批評</w:t>
      </w:r>
      <w:proofErr w:type="gramStart"/>
      <w:r>
        <w:rPr>
          <w:rFonts w:ascii="新細明體" w:hAnsi="新細明體" w:hint="eastAsia"/>
        </w:rPr>
        <w:t>程朱為析心理</w:t>
      </w:r>
      <w:proofErr w:type="gramEnd"/>
      <w:r>
        <w:rPr>
          <w:rFonts w:ascii="新細明體" w:hAnsi="新細明體" w:hint="eastAsia"/>
        </w:rPr>
        <w:t>為二，實際上陽明是在講知行合一的工夫境界論旨，批評時人之心與天理未能真誠合一，然現實上既有不合</w:t>
      </w:r>
      <w:proofErr w:type="gramStart"/>
      <w:r>
        <w:rPr>
          <w:rFonts w:ascii="新細明體" w:hAnsi="新細明體" w:hint="eastAsia"/>
        </w:rPr>
        <w:t>一</w:t>
      </w:r>
      <w:proofErr w:type="gramEnd"/>
      <w:r>
        <w:rPr>
          <w:rFonts w:ascii="新細明體" w:hAnsi="新細明體" w:hint="eastAsia"/>
        </w:rPr>
        <w:t>的狀態，則形上學</w:t>
      </w:r>
      <w:proofErr w:type="gramStart"/>
      <w:r>
        <w:rPr>
          <w:rFonts w:ascii="新細明體" w:hAnsi="新細明體" w:hint="eastAsia"/>
        </w:rPr>
        <w:t>存有論即應對</w:t>
      </w:r>
      <w:proofErr w:type="gramEnd"/>
      <w:r>
        <w:rPr>
          <w:rFonts w:ascii="新細明體" w:hAnsi="新細明體" w:hint="eastAsia"/>
        </w:rPr>
        <w:t>於此</w:t>
      </w:r>
      <w:proofErr w:type="gramStart"/>
      <w:r>
        <w:rPr>
          <w:rFonts w:ascii="新細明體" w:hAnsi="新細明體" w:hint="eastAsia"/>
        </w:rPr>
        <w:t>一</w:t>
      </w:r>
      <w:proofErr w:type="gramEnd"/>
      <w:r>
        <w:rPr>
          <w:rFonts w:ascii="新細明體" w:hAnsi="新細明體" w:hint="eastAsia"/>
        </w:rPr>
        <w:t>狀態予以</w:t>
      </w:r>
      <w:r w:rsidR="00873E17">
        <w:rPr>
          <w:rFonts w:ascii="新細明體" w:hAnsi="新細明體" w:hint="eastAsia"/>
        </w:rPr>
        <w:t>界</w:t>
      </w:r>
      <w:r>
        <w:rPr>
          <w:rFonts w:ascii="新細明體" w:hAnsi="新細明體" w:hint="eastAsia"/>
        </w:rPr>
        <w:t>定討論，於是而有</w:t>
      </w:r>
      <w:r w:rsidR="00873E17">
        <w:rPr>
          <w:rFonts w:ascii="新細明體" w:hAnsi="新細明體" w:hint="eastAsia"/>
        </w:rPr>
        <w:t>程朱哲學中之</w:t>
      </w:r>
      <w:r>
        <w:rPr>
          <w:rFonts w:ascii="新細明體" w:hAnsi="新細明體" w:hint="eastAsia"/>
        </w:rPr>
        <w:t>說整體存在界的理</w:t>
      </w:r>
      <w:proofErr w:type="gramStart"/>
      <w:r>
        <w:rPr>
          <w:rFonts w:ascii="新細明體" w:hAnsi="新細明體" w:hint="eastAsia"/>
        </w:rPr>
        <w:t>氣說的存有</w:t>
      </w:r>
      <w:proofErr w:type="gramEnd"/>
      <w:r>
        <w:rPr>
          <w:rFonts w:ascii="新細明體" w:hAnsi="新細明體" w:hint="eastAsia"/>
        </w:rPr>
        <w:t>論，以及說道德實踐主體的心</w:t>
      </w:r>
      <w:proofErr w:type="gramStart"/>
      <w:r>
        <w:rPr>
          <w:rFonts w:ascii="新細明體" w:hAnsi="新細明體" w:hint="eastAsia"/>
        </w:rPr>
        <w:t>性情說的存有</w:t>
      </w:r>
      <w:proofErr w:type="gramEnd"/>
      <w:r>
        <w:rPr>
          <w:rFonts w:ascii="新細明體" w:hAnsi="新細明體" w:hint="eastAsia"/>
        </w:rPr>
        <w:t>論，</w:t>
      </w:r>
      <w:proofErr w:type="gramStart"/>
      <w:r>
        <w:rPr>
          <w:rFonts w:ascii="新細明體" w:hAnsi="新細明體" w:hint="eastAsia"/>
        </w:rPr>
        <w:t>以及說人死</w:t>
      </w:r>
      <w:proofErr w:type="gramEnd"/>
      <w:r>
        <w:rPr>
          <w:rFonts w:ascii="新細明體" w:hAnsi="新細明體" w:hint="eastAsia"/>
        </w:rPr>
        <w:t>後之</w:t>
      </w:r>
      <w:proofErr w:type="gramStart"/>
      <w:r>
        <w:rPr>
          <w:rFonts w:ascii="新細明體" w:hAnsi="新細明體" w:hint="eastAsia"/>
        </w:rPr>
        <w:t>魂魄說的存有</w:t>
      </w:r>
      <w:proofErr w:type="gramEnd"/>
      <w:r>
        <w:rPr>
          <w:rFonts w:ascii="新細明體" w:hAnsi="新細明體" w:hint="eastAsia"/>
        </w:rPr>
        <w:t>論。這些理論只是要說明存在界的一般現實情況，這就是一般形上學要交代的理論項目。程朱的說明就是要強調人類主體亦是</w:t>
      </w:r>
      <w:proofErr w:type="gramStart"/>
      <w:r>
        <w:rPr>
          <w:rFonts w:ascii="新細明體" w:hAnsi="新細明體" w:hint="eastAsia"/>
        </w:rPr>
        <w:t>一理氣共構</w:t>
      </w:r>
      <w:proofErr w:type="gramEnd"/>
      <w:r>
        <w:rPr>
          <w:rFonts w:ascii="新細明體" w:hAnsi="新細明體" w:hint="eastAsia"/>
        </w:rPr>
        <w:t>的現實，就實踐主體而言，主宰的是心，</w:t>
      </w:r>
      <w:proofErr w:type="gramStart"/>
      <w:r>
        <w:rPr>
          <w:rFonts w:ascii="新細明體" w:hAnsi="新細明體" w:hint="eastAsia"/>
        </w:rPr>
        <w:t>心涵天理</w:t>
      </w:r>
      <w:proofErr w:type="gramEnd"/>
      <w:r>
        <w:rPr>
          <w:rFonts w:ascii="新細明體" w:hAnsi="新細明體" w:hint="eastAsia"/>
        </w:rPr>
        <w:t>之性，是先天本有的且是純粹至善的，但因後天之氣的存在，使得主體的生命狀態</w:t>
      </w:r>
      <w:proofErr w:type="gramStart"/>
      <w:r>
        <w:rPr>
          <w:rFonts w:ascii="新細明體" w:hAnsi="新細明體" w:hint="eastAsia"/>
        </w:rPr>
        <w:t>有善有惡</w:t>
      </w:r>
      <w:proofErr w:type="gramEnd"/>
      <w:r>
        <w:rPr>
          <w:rFonts w:ascii="新細明體" w:hAnsi="新細明體" w:hint="eastAsia"/>
        </w:rPr>
        <w:t>，此即是情，</w:t>
      </w:r>
      <w:proofErr w:type="gramStart"/>
      <w:r>
        <w:rPr>
          <w:rFonts w:ascii="新細明體" w:hAnsi="新細明體" w:hint="eastAsia"/>
        </w:rPr>
        <w:t>導情入性以為善即是</w:t>
      </w:r>
      <w:proofErr w:type="gramEnd"/>
      <w:r>
        <w:rPr>
          <w:rFonts w:ascii="新細明體" w:hAnsi="新細明體" w:hint="eastAsia"/>
        </w:rPr>
        <w:t>良知的呈現，未能</w:t>
      </w:r>
      <w:proofErr w:type="gramStart"/>
      <w:r>
        <w:rPr>
          <w:rFonts w:ascii="新細明體" w:hAnsi="新細明體" w:hint="eastAsia"/>
        </w:rPr>
        <w:t>導情入性</w:t>
      </w:r>
      <w:proofErr w:type="gramEnd"/>
      <w:r w:rsidR="00873E17">
        <w:rPr>
          <w:rFonts w:ascii="新細明體" w:hAnsi="新細明體" w:hint="eastAsia"/>
        </w:rPr>
        <w:t>，</w:t>
      </w:r>
      <w:r>
        <w:rPr>
          <w:rFonts w:ascii="新細明體" w:hAnsi="新細明體" w:hint="eastAsia"/>
        </w:rPr>
        <w:t>即主體之心未能將天理完全呈現，此時天理以性之意旨仍為人心先天本有，</w:t>
      </w:r>
      <w:proofErr w:type="gramStart"/>
      <w:r>
        <w:rPr>
          <w:rFonts w:ascii="新細明體" w:hAnsi="新細明體" w:hint="eastAsia"/>
        </w:rPr>
        <w:t>故終將</w:t>
      </w:r>
      <w:proofErr w:type="gramEnd"/>
      <w:r>
        <w:rPr>
          <w:rFonts w:ascii="新細明體" w:hAnsi="新細明體" w:hint="eastAsia"/>
        </w:rPr>
        <w:t>必能為善，但現實上目前並未做到。程朱並未主張心不</w:t>
      </w:r>
      <w:proofErr w:type="gramStart"/>
      <w:r>
        <w:rPr>
          <w:rFonts w:ascii="新細明體" w:hAnsi="新細明體" w:hint="eastAsia"/>
        </w:rPr>
        <w:t>需即理</w:t>
      </w:r>
      <w:proofErr w:type="gramEnd"/>
      <w:r>
        <w:rPr>
          <w:rFonts w:ascii="新細明體" w:hAnsi="新細明體" w:hint="eastAsia"/>
        </w:rPr>
        <w:t>、如理以與天理一致，而是</w:t>
      </w:r>
      <w:r w:rsidR="00873E17">
        <w:rPr>
          <w:rFonts w:ascii="新細明體" w:hAnsi="新細明體" w:hint="eastAsia"/>
        </w:rPr>
        <w:t>在</w:t>
      </w:r>
      <w:r>
        <w:rPr>
          <w:rFonts w:ascii="新細明體" w:hAnsi="新細明體" w:hint="eastAsia"/>
        </w:rPr>
        <w:t>說明心未能如理時的存有狀態，但因心</w:t>
      </w:r>
      <w:proofErr w:type="gramStart"/>
      <w:r>
        <w:rPr>
          <w:rFonts w:ascii="新細明體" w:hAnsi="新細明體" w:hint="eastAsia"/>
        </w:rPr>
        <w:t>仍具性</w:t>
      </w:r>
      <w:proofErr w:type="gramEnd"/>
      <w:r>
        <w:rPr>
          <w:rFonts w:ascii="新細明體" w:hAnsi="新細明體" w:hint="eastAsia"/>
        </w:rPr>
        <w:t>，性</w:t>
      </w:r>
      <w:proofErr w:type="gramStart"/>
      <w:r>
        <w:rPr>
          <w:rFonts w:ascii="新細明體" w:hAnsi="新細明體" w:hint="eastAsia"/>
        </w:rPr>
        <w:t>即理，故心</w:t>
      </w:r>
      <w:proofErr w:type="gramEnd"/>
      <w:r>
        <w:rPr>
          <w:rFonts w:ascii="新細明體" w:hAnsi="新細明體" w:hint="eastAsia"/>
        </w:rPr>
        <w:t>事實上先天本具此理，故而只要願意做工夫，即能</w:t>
      </w:r>
      <w:proofErr w:type="gramStart"/>
      <w:r>
        <w:rPr>
          <w:rFonts w:ascii="新細明體" w:hAnsi="新細明體" w:hint="eastAsia"/>
        </w:rPr>
        <w:t>心即理</w:t>
      </w:r>
      <w:proofErr w:type="gramEnd"/>
      <w:r>
        <w:rPr>
          <w:rFonts w:ascii="新細明體" w:hAnsi="新細明體" w:hint="eastAsia"/>
        </w:rPr>
        <w:t>，</w:t>
      </w:r>
      <w:r w:rsidR="00873E17">
        <w:rPr>
          <w:rFonts w:ascii="新細明體" w:hAnsi="新細明體" w:hint="eastAsia"/>
        </w:rPr>
        <w:t>故而程朱之</w:t>
      </w:r>
      <w:proofErr w:type="gramStart"/>
      <w:r w:rsidR="00873E17">
        <w:rPr>
          <w:rFonts w:ascii="新細明體" w:hAnsi="新細明體" w:hint="eastAsia"/>
        </w:rPr>
        <w:t>說與陽明之說無</w:t>
      </w:r>
      <w:proofErr w:type="gramEnd"/>
      <w:r w:rsidR="00873E17">
        <w:rPr>
          <w:rFonts w:ascii="新細明體" w:hAnsi="新細明體" w:hint="eastAsia"/>
        </w:rPr>
        <w:t>有理論之衝突在。</w:t>
      </w:r>
      <w:r>
        <w:rPr>
          <w:rFonts w:ascii="新細明體" w:hAnsi="新細明體" w:hint="eastAsia"/>
        </w:rPr>
        <w:t>陽明之說在心必須做工夫以為</w:t>
      </w:r>
      <w:proofErr w:type="gramStart"/>
      <w:r>
        <w:rPr>
          <w:rFonts w:ascii="新細明體" w:hAnsi="新細明體" w:hint="eastAsia"/>
        </w:rPr>
        <w:t>心即理上</w:t>
      </w:r>
      <w:proofErr w:type="gramEnd"/>
      <w:r>
        <w:rPr>
          <w:rFonts w:ascii="新細明體" w:hAnsi="新細明體" w:hint="eastAsia"/>
        </w:rPr>
        <w:t>強調，即知行合一之強調，</w:t>
      </w:r>
      <w:proofErr w:type="gramStart"/>
      <w:r>
        <w:rPr>
          <w:rFonts w:ascii="新細明體" w:hAnsi="新細明體" w:hint="eastAsia"/>
        </w:rPr>
        <w:t>即需致良知</w:t>
      </w:r>
      <w:proofErr w:type="gramEnd"/>
      <w:r>
        <w:rPr>
          <w:rFonts w:ascii="新細明體" w:hAnsi="新細明體" w:hint="eastAsia"/>
        </w:rPr>
        <w:t>之強調。良知本具，復反之、</w:t>
      </w:r>
      <w:proofErr w:type="gramStart"/>
      <w:r>
        <w:rPr>
          <w:rFonts w:ascii="新細明體" w:hAnsi="新細明體" w:hint="eastAsia"/>
        </w:rPr>
        <w:t>逆覺之</w:t>
      </w:r>
      <w:proofErr w:type="gramEnd"/>
      <w:r>
        <w:rPr>
          <w:rFonts w:ascii="新細明體" w:hAnsi="新細明體" w:hint="eastAsia"/>
        </w:rPr>
        <w:t>、致之即能心與理為一，故而陽明是在說工夫論的心理為一，程朱是在說存有論的心理有二之狀態，後</w:t>
      </w:r>
      <w:proofErr w:type="gramStart"/>
      <w:r>
        <w:rPr>
          <w:rFonts w:ascii="新細明體" w:hAnsi="新細明體" w:hint="eastAsia"/>
        </w:rPr>
        <w:t>說與前說無</w:t>
      </w:r>
      <w:proofErr w:type="gramEnd"/>
      <w:r>
        <w:rPr>
          <w:rFonts w:ascii="新細明體" w:hAnsi="新細明體" w:hint="eastAsia"/>
        </w:rPr>
        <w:t>有任何理論</w:t>
      </w:r>
      <w:r w:rsidR="00873E17">
        <w:rPr>
          <w:rFonts w:ascii="新細明體" w:hAnsi="新細明體" w:hint="eastAsia"/>
        </w:rPr>
        <w:t>矛</w:t>
      </w:r>
      <w:r>
        <w:rPr>
          <w:rFonts w:ascii="新細明體" w:hAnsi="新細明體" w:hint="eastAsia"/>
        </w:rPr>
        <w:t>盾或不同之處。然而，牟先生</w:t>
      </w:r>
      <w:proofErr w:type="gramStart"/>
      <w:r>
        <w:rPr>
          <w:rFonts w:ascii="新細明體" w:hAnsi="新細明體" w:hint="eastAsia"/>
        </w:rPr>
        <w:t>必說為不同</w:t>
      </w:r>
      <w:proofErr w:type="gramEnd"/>
      <w:r>
        <w:rPr>
          <w:rFonts w:ascii="新細明體" w:hAnsi="新細明體" w:hint="eastAsia"/>
        </w:rPr>
        <w:t>，甚至亦牽連至程朱</w:t>
      </w:r>
      <w:proofErr w:type="gramStart"/>
      <w:r>
        <w:rPr>
          <w:rFonts w:ascii="新細明體" w:hAnsi="新細明體" w:hint="eastAsia"/>
        </w:rPr>
        <w:t>言於居敬</w:t>
      </w:r>
      <w:proofErr w:type="gramEnd"/>
      <w:r w:rsidR="00873E17">
        <w:rPr>
          <w:rFonts w:ascii="新細明體" w:hAnsi="新細明體" w:hint="eastAsia"/>
        </w:rPr>
        <w:t>、</w:t>
      </w:r>
      <w:r>
        <w:rPr>
          <w:rFonts w:ascii="新細明體" w:hAnsi="新細明體" w:hint="eastAsia"/>
        </w:rPr>
        <w:t>涵養</w:t>
      </w:r>
      <w:r w:rsidR="00873E17">
        <w:rPr>
          <w:rFonts w:ascii="新細明體" w:hAnsi="新細明體" w:hint="eastAsia"/>
        </w:rPr>
        <w:t>、</w:t>
      </w:r>
      <w:r>
        <w:rPr>
          <w:rFonts w:ascii="新細明體" w:hAnsi="新細明體" w:hint="eastAsia"/>
        </w:rPr>
        <w:t>格物</w:t>
      </w:r>
      <w:r w:rsidR="00873E17">
        <w:rPr>
          <w:rFonts w:ascii="新細明體" w:hAnsi="新細明體" w:hint="eastAsia"/>
        </w:rPr>
        <w:t>、</w:t>
      </w:r>
      <w:r>
        <w:rPr>
          <w:rFonts w:ascii="新細明體" w:hAnsi="新細明體" w:hint="eastAsia"/>
        </w:rPr>
        <w:t>窮理等為後天工夫，實無必要。工夫都是主體在後天的狀態中做的，所以才有氣質私慾之阻隔。工夫</w:t>
      </w:r>
      <w:r>
        <w:rPr>
          <w:rFonts w:ascii="新細明體" w:hAnsi="新細明體" w:hint="eastAsia"/>
        </w:rPr>
        <w:lastRenderedPageBreak/>
        <w:t>都是要復反先天本性的，這就是本體工夫論旨，就是</w:t>
      </w:r>
      <w:proofErr w:type="gramStart"/>
      <w:r>
        <w:rPr>
          <w:rFonts w:ascii="新細明體" w:hAnsi="新細明體" w:hint="eastAsia"/>
        </w:rPr>
        <w:t>儒者共義</w:t>
      </w:r>
      <w:proofErr w:type="gramEnd"/>
      <w:r>
        <w:rPr>
          <w:rFonts w:ascii="新細明體" w:hAnsi="新細明體" w:hint="eastAsia"/>
        </w:rPr>
        <w:t>。</w:t>
      </w:r>
      <w:proofErr w:type="gramStart"/>
      <w:r w:rsidR="00873E17">
        <w:rPr>
          <w:rFonts w:ascii="新細明體" w:hAnsi="新細明體" w:hint="eastAsia"/>
        </w:rPr>
        <w:t>因此</w:t>
      </w:r>
      <w:r>
        <w:rPr>
          <w:rFonts w:ascii="新細明體" w:hAnsi="新細明體" w:hint="eastAsia"/>
        </w:rPr>
        <w:t>居敬</w:t>
      </w:r>
      <w:proofErr w:type="gramEnd"/>
      <w:r w:rsidR="00873E17">
        <w:rPr>
          <w:rFonts w:ascii="新細明體" w:hAnsi="新細明體" w:hint="eastAsia"/>
        </w:rPr>
        <w:t>、</w:t>
      </w:r>
      <w:r>
        <w:rPr>
          <w:rFonts w:ascii="新細明體" w:hAnsi="新細明體" w:hint="eastAsia"/>
        </w:rPr>
        <w:t>涵養</w:t>
      </w:r>
      <w:r w:rsidR="00873E17">
        <w:rPr>
          <w:rFonts w:ascii="新細明體" w:hAnsi="新細明體" w:hint="eastAsia"/>
        </w:rPr>
        <w:t>、</w:t>
      </w:r>
      <w:r>
        <w:rPr>
          <w:rFonts w:ascii="新細明體" w:hAnsi="新細明體" w:hint="eastAsia"/>
        </w:rPr>
        <w:t>格物</w:t>
      </w:r>
      <w:r w:rsidR="00873E17">
        <w:rPr>
          <w:rFonts w:ascii="新細明體" w:hAnsi="新細明體" w:hint="eastAsia"/>
        </w:rPr>
        <w:t>、</w:t>
      </w:r>
      <w:r>
        <w:rPr>
          <w:rFonts w:ascii="新細明體" w:hAnsi="新細明體" w:hint="eastAsia"/>
        </w:rPr>
        <w:t>窮理等無一不是本體工夫，無一不是求放心工夫，無一不是致良知工夫。只是本體工夫的語言表達方式有多種類型，有氣質之病痛即需對治之</w:t>
      </w:r>
      <w:r w:rsidR="00873E17">
        <w:rPr>
          <w:rFonts w:ascii="新細明體" w:hAnsi="新細明體" w:hint="eastAsia"/>
        </w:rPr>
        <w:t>，此</w:t>
      </w:r>
      <w:r>
        <w:rPr>
          <w:rFonts w:ascii="新細明體" w:hAnsi="新細明體" w:hint="eastAsia"/>
        </w:rPr>
        <w:t>即是致良知</w:t>
      </w:r>
      <w:r w:rsidR="00873E17">
        <w:rPr>
          <w:rFonts w:ascii="新細明體" w:hAnsi="新細明體" w:hint="eastAsia"/>
        </w:rPr>
        <w:t>。</w:t>
      </w:r>
      <w:r>
        <w:rPr>
          <w:rFonts w:ascii="新細明體" w:hAnsi="新細明體" w:hint="eastAsia"/>
        </w:rPr>
        <w:t>於知識上有所不足</w:t>
      </w:r>
      <w:r w:rsidR="00873E17">
        <w:rPr>
          <w:rFonts w:ascii="新細明體" w:hAnsi="新細明體" w:hint="eastAsia"/>
        </w:rPr>
        <w:t>，</w:t>
      </w:r>
      <w:r>
        <w:rPr>
          <w:rFonts w:ascii="新細明體" w:hAnsi="新細明體" w:hint="eastAsia"/>
        </w:rPr>
        <w:t>即需求學問</w:t>
      </w:r>
      <w:r w:rsidR="00873E17">
        <w:rPr>
          <w:rFonts w:ascii="新細明體" w:hAnsi="新細明體" w:hint="eastAsia"/>
        </w:rPr>
        <w:t>，</w:t>
      </w:r>
      <w:r>
        <w:rPr>
          <w:rFonts w:ascii="新細明體" w:hAnsi="新細明體" w:hint="eastAsia"/>
        </w:rPr>
        <w:t>即需教育</w:t>
      </w:r>
      <w:r w:rsidR="00873E17">
        <w:rPr>
          <w:rFonts w:ascii="新細明體" w:hAnsi="新細明體" w:hint="eastAsia"/>
        </w:rPr>
        <w:t>，此</w:t>
      </w:r>
      <w:r>
        <w:rPr>
          <w:rFonts w:ascii="新細明體" w:hAnsi="新細明體" w:hint="eastAsia"/>
        </w:rPr>
        <w:t>即是致良知</w:t>
      </w:r>
      <w:r w:rsidR="00873E17">
        <w:rPr>
          <w:rFonts w:ascii="新細明體" w:hAnsi="新細明體" w:hint="eastAsia"/>
        </w:rPr>
        <w:t>。</w:t>
      </w:r>
      <w:r>
        <w:rPr>
          <w:rFonts w:ascii="新細明體" w:hAnsi="新細明體" w:hint="eastAsia"/>
        </w:rPr>
        <w:t>從無所謂後天的非本質工夫之事。工夫都是本質的工夫，因為都是本體工夫。工夫都是後天不完美的普通人在做的，陽明除非是天生聖人，否則亦是在其後天生命中</w:t>
      </w:r>
      <w:proofErr w:type="gramStart"/>
      <w:r>
        <w:rPr>
          <w:rFonts w:ascii="新細明體" w:hAnsi="新細明體" w:hint="eastAsia"/>
        </w:rPr>
        <w:t>百死千難</w:t>
      </w:r>
      <w:proofErr w:type="gramEnd"/>
      <w:r w:rsidR="00873E17">
        <w:rPr>
          <w:rFonts w:ascii="新細明體" w:hAnsi="新細明體" w:hint="eastAsia"/>
        </w:rPr>
        <w:t>地</w:t>
      </w:r>
      <w:r>
        <w:rPr>
          <w:rFonts w:ascii="新細明體" w:hAnsi="新細明體" w:hint="eastAsia"/>
        </w:rPr>
        <w:t>鍛鍊的</w:t>
      </w:r>
      <w:r w:rsidR="00873E17">
        <w:rPr>
          <w:rFonts w:ascii="新細明體" w:hAnsi="新細明體" w:hint="eastAsia"/>
        </w:rPr>
        <w:t>，</w:t>
      </w:r>
      <w:r>
        <w:rPr>
          <w:rFonts w:ascii="新細明體" w:hAnsi="新細明體" w:hint="eastAsia"/>
        </w:rPr>
        <w:t>至其工夫純熟之時，即是</w:t>
      </w:r>
      <w:proofErr w:type="gramStart"/>
      <w:r>
        <w:rPr>
          <w:rFonts w:ascii="新細明體" w:hAnsi="新細明體" w:hint="eastAsia"/>
        </w:rPr>
        <w:t>逆覺體證而臻心即理</w:t>
      </w:r>
      <w:proofErr w:type="gramEnd"/>
      <w:r>
        <w:rPr>
          <w:rFonts w:ascii="新細明體" w:hAnsi="新細明體" w:hint="eastAsia"/>
        </w:rPr>
        <w:t>之境界。主體實做工夫，境界即上升，心</w:t>
      </w:r>
      <w:r w:rsidR="00873E17">
        <w:rPr>
          <w:rFonts w:ascii="新細明體" w:hAnsi="新細明體" w:hint="eastAsia"/>
        </w:rPr>
        <w:t>即</w:t>
      </w:r>
      <w:r>
        <w:rPr>
          <w:rFonts w:ascii="新細明體" w:hAnsi="新細明體" w:hint="eastAsia"/>
        </w:rPr>
        <w:t>與理為一。主體若不做工夫，則心志散漫</w:t>
      </w:r>
      <w:r w:rsidR="00873E17">
        <w:rPr>
          <w:rFonts w:ascii="新細明體" w:hAnsi="新細明體" w:hint="eastAsia"/>
        </w:rPr>
        <w:t>，</w:t>
      </w:r>
      <w:r>
        <w:rPr>
          <w:rFonts w:ascii="新細明體" w:hAnsi="新細明體" w:hint="eastAsia"/>
        </w:rPr>
        <w:t>甚</w:t>
      </w:r>
      <w:r w:rsidR="00873E17">
        <w:rPr>
          <w:rFonts w:ascii="新細明體" w:hAnsi="新細明體" w:hint="eastAsia"/>
        </w:rPr>
        <w:t>至會</w:t>
      </w:r>
      <w:r>
        <w:rPr>
          <w:rFonts w:ascii="新細明體" w:hAnsi="新細明體" w:hint="eastAsia"/>
        </w:rPr>
        <w:t>有私欲氣質之阻隔</w:t>
      </w:r>
      <w:r w:rsidR="00873E17">
        <w:rPr>
          <w:rFonts w:ascii="新細明體" w:hAnsi="新細明體" w:hint="eastAsia"/>
        </w:rPr>
        <w:t>，</w:t>
      </w:r>
      <w:r>
        <w:rPr>
          <w:rFonts w:ascii="新細明體" w:hAnsi="新細明體" w:hint="eastAsia"/>
        </w:rPr>
        <w:t>而落入為惡狀態</w:t>
      </w:r>
      <w:r w:rsidR="00873E17">
        <w:rPr>
          <w:rFonts w:ascii="新細明體" w:hAnsi="新細明體" w:hint="eastAsia"/>
        </w:rPr>
        <w:t>。</w:t>
      </w:r>
      <w:r>
        <w:rPr>
          <w:rFonts w:ascii="新細明體" w:hAnsi="新細明體" w:hint="eastAsia"/>
        </w:rPr>
        <w:t>此時</w:t>
      </w:r>
      <w:r w:rsidR="00873E17">
        <w:rPr>
          <w:rFonts w:ascii="新細明體" w:hAnsi="新細明體" w:hint="eastAsia"/>
        </w:rPr>
        <w:t>即需</w:t>
      </w:r>
      <w:r>
        <w:rPr>
          <w:rFonts w:ascii="新細明體" w:hAnsi="新細明體" w:hint="eastAsia"/>
        </w:rPr>
        <w:t>教育、問</w:t>
      </w:r>
      <w:r w:rsidR="00873E17">
        <w:rPr>
          <w:rFonts w:ascii="新細明體" w:hAnsi="新細明體" w:hint="eastAsia"/>
        </w:rPr>
        <w:t>學，此時所做</w:t>
      </w:r>
      <w:proofErr w:type="gramStart"/>
      <w:r w:rsidR="00873E17">
        <w:rPr>
          <w:rFonts w:ascii="新細明體" w:hAnsi="新細明體" w:hint="eastAsia"/>
        </w:rPr>
        <w:t>之</w:t>
      </w:r>
      <w:r>
        <w:rPr>
          <w:rFonts w:ascii="新細明體" w:hAnsi="新細明體" w:hint="eastAsia"/>
        </w:rPr>
        <w:t>居敬</w:t>
      </w:r>
      <w:proofErr w:type="gramEnd"/>
      <w:r w:rsidR="00873E17">
        <w:rPr>
          <w:rFonts w:ascii="新細明體" w:hAnsi="新細明體" w:hint="eastAsia"/>
        </w:rPr>
        <w:t>、</w:t>
      </w:r>
      <w:r>
        <w:rPr>
          <w:rFonts w:ascii="新細明體" w:hAnsi="新細明體" w:hint="eastAsia"/>
        </w:rPr>
        <w:t>涵養</w:t>
      </w:r>
      <w:r w:rsidR="00873E17">
        <w:rPr>
          <w:rFonts w:ascii="新細明體" w:hAnsi="新細明體" w:hint="eastAsia"/>
        </w:rPr>
        <w:t>、</w:t>
      </w:r>
      <w:r>
        <w:rPr>
          <w:rFonts w:ascii="新細明體" w:hAnsi="新細明體" w:hint="eastAsia"/>
        </w:rPr>
        <w:t>格物</w:t>
      </w:r>
      <w:r w:rsidR="00873E17">
        <w:rPr>
          <w:rFonts w:ascii="新細明體" w:hAnsi="新細明體" w:hint="eastAsia"/>
        </w:rPr>
        <w:t>、</w:t>
      </w:r>
      <w:r>
        <w:rPr>
          <w:rFonts w:ascii="新細明體" w:hAnsi="新細明體" w:hint="eastAsia"/>
        </w:rPr>
        <w:t>窮理</w:t>
      </w:r>
      <w:r w:rsidR="00873E17">
        <w:rPr>
          <w:rFonts w:ascii="新細明體" w:hAnsi="新細明體" w:hint="eastAsia"/>
        </w:rPr>
        <w:t>等工夫</w:t>
      </w:r>
      <w:r>
        <w:rPr>
          <w:rFonts w:ascii="新細明體" w:hAnsi="新細明體" w:hint="eastAsia"/>
        </w:rPr>
        <w:t>都是致良知的同義辭，都是本體工夫，都是</w:t>
      </w:r>
      <w:proofErr w:type="gramStart"/>
      <w:r>
        <w:rPr>
          <w:rFonts w:ascii="新細明體" w:hAnsi="新細明體" w:hint="eastAsia"/>
        </w:rPr>
        <w:t>逆覺體證</w:t>
      </w:r>
      <w:proofErr w:type="gramEnd"/>
      <w:r>
        <w:rPr>
          <w:rFonts w:ascii="新細明體" w:hAnsi="新細明體" w:hint="eastAsia"/>
        </w:rPr>
        <w:t>。</w:t>
      </w:r>
    </w:p>
    <w:p w:rsidR="005F61DC" w:rsidRPr="00873E17" w:rsidRDefault="005F61DC" w:rsidP="005A76CC">
      <w:pPr>
        <w:rPr>
          <w:rFonts w:ascii="新細明體"/>
        </w:rPr>
      </w:pPr>
    </w:p>
    <w:p w:rsidR="005F61DC" w:rsidRPr="00A03008" w:rsidRDefault="005F61DC" w:rsidP="00873E17">
      <w:pPr>
        <w:ind w:firstLineChars="200" w:firstLine="480"/>
        <w:rPr>
          <w:rFonts w:ascii="新細明體"/>
        </w:rPr>
      </w:pPr>
      <w:r>
        <w:rPr>
          <w:rFonts w:ascii="新細明體" w:hAnsi="新細明體" w:hint="eastAsia"/>
        </w:rPr>
        <w:t>牟先生認定程朱</w:t>
      </w:r>
      <w:proofErr w:type="gramStart"/>
      <w:r>
        <w:rPr>
          <w:rFonts w:ascii="新細明體" w:hAnsi="新細明體" w:hint="eastAsia"/>
        </w:rPr>
        <w:t>之言於工夫</w:t>
      </w:r>
      <w:proofErr w:type="gramEnd"/>
      <w:r>
        <w:rPr>
          <w:rFonts w:ascii="新細明體" w:hAnsi="新細明體" w:hint="eastAsia"/>
        </w:rPr>
        <w:t>是後天的非本質工夫，只有一個原因，就是牟先生只</w:t>
      </w:r>
      <w:proofErr w:type="gramStart"/>
      <w:r>
        <w:rPr>
          <w:rFonts w:ascii="新細明體" w:hAnsi="新細明體" w:hint="eastAsia"/>
        </w:rPr>
        <w:t>對象著</w:t>
      </w:r>
      <w:proofErr w:type="gramEnd"/>
      <w:r>
        <w:rPr>
          <w:rFonts w:ascii="新細明體" w:hAnsi="新細明體" w:hint="eastAsia"/>
        </w:rPr>
        <w:t>主體成聖之境界</w:t>
      </w:r>
      <w:proofErr w:type="gramStart"/>
      <w:r>
        <w:rPr>
          <w:rFonts w:ascii="新細明體" w:hAnsi="新細明體" w:hint="eastAsia"/>
        </w:rPr>
        <w:t>而說的</w:t>
      </w:r>
      <w:proofErr w:type="gramEnd"/>
      <w:r>
        <w:rPr>
          <w:rFonts w:ascii="新細明體" w:hAnsi="新細明體" w:hint="eastAsia"/>
        </w:rPr>
        <w:t>，在成聖境</w:t>
      </w:r>
      <w:r w:rsidR="008E2843">
        <w:rPr>
          <w:rFonts w:ascii="新細明體" w:hAnsi="新細明體" w:hint="eastAsia"/>
        </w:rPr>
        <w:t>界</w:t>
      </w:r>
      <w:r>
        <w:rPr>
          <w:rFonts w:ascii="新細明體" w:hAnsi="新細明體" w:hint="eastAsia"/>
        </w:rPr>
        <w:t>中，主體之心與天理完全合一，主體心之作為即是天理之流行，此時也根本不必談工夫了，只以誠敬守之即可，此即明道</w:t>
      </w:r>
      <w:proofErr w:type="gramStart"/>
      <w:r>
        <w:rPr>
          <w:rFonts w:ascii="新細明體" w:hAnsi="新細明體" w:hint="eastAsia"/>
        </w:rPr>
        <w:t>之識仁意旨</w:t>
      </w:r>
      <w:proofErr w:type="gramEnd"/>
      <w:r>
        <w:rPr>
          <w:rFonts w:ascii="新細明體" w:hAnsi="新細明體" w:hint="eastAsia"/>
        </w:rPr>
        <w:t>。</w:t>
      </w:r>
    </w:p>
    <w:p w:rsidR="005F61DC" w:rsidRDefault="005F61DC" w:rsidP="005A76CC">
      <w:pPr>
        <w:rPr>
          <w:rFonts w:ascii="新細明體"/>
        </w:rPr>
      </w:pPr>
    </w:p>
    <w:p w:rsidR="00E01510" w:rsidRDefault="00E01510" w:rsidP="005A76CC">
      <w:pPr>
        <w:rPr>
          <w:rFonts w:ascii="新細明體"/>
        </w:rPr>
      </w:pPr>
      <w:r>
        <w:rPr>
          <w:rFonts w:ascii="新細明體" w:hint="eastAsia"/>
        </w:rPr>
        <w:t>七、</w:t>
      </w:r>
      <w:r w:rsidR="00924D6C">
        <w:rPr>
          <w:rFonts w:ascii="新細明體" w:hint="eastAsia"/>
        </w:rPr>
        <w:t>牟先生另創良知</w:t>
      </w:r>
      <w:proofErr w:type="gramStart"/>
      <w:r w:rsidR="00924D6C">
        <w:rPr>
          <w:rFonts w:ascii="新細明體" w:hint="eastAsia"/>
        </w:rPr>
        <w:t>坎陷說</w:t>
      </w:r>
      <w:proofErr w:type="gramEnd"/>
    </w:p>
    <w:p w:rsidR="00E01510" w:rsidRPr="00924D6C" w:rsidRDefault="00E01510" w:rsidP="005A76CC">
      <w:pPr>
        <w:rPr>
          <w:rFonts w:ascii="新細明體"/>
        </w:rPr>
      </w:pPr>
    </w:p>
    <w:p w:rsidR="005F61DC" w:rsidRDefault="005F61DC" w:rsidP="003D3C11">
      <w:pPr>
        <w:ind w:firstLineChars="200" w:firstLine="480"/>
        <w:rPr>
          <w:rFonts w:ascii="新細明體"/>
        </w:rPr>
      </w:pPr>
      <w:r>
        <w:rPr>
          <w:rFonts w:ascii="新細明體" w:hAnsi="新細明體" w:hint="eastAsia"/>
        </w:rPr>
        <w:t>陽明就《大學》講本體工夫，實際上</w:t>
      </w:r>
      <w:r w:rsidR="00E01510">
        <w:rPr>
          <w:rFonts w:ascii="新細明體" w:hAnsi="新細明體" w:hint="eastAsia"/>
        </w:rPr>
        <w:t>，</w:t>
      </w:r>
      <w:r>
        <w:rPr>
          <w:rFonts w:ascii="新細明體" w:hAnsi="新細明體" w:hint="eastAsia"/>
        </w:rPr>
        <w:t>《大學》的本體工夫特重「工夫次第」義，程朱之</w:t>
      </w:r>
      <w:proofErr w:type="gramStart"/>
      <w:r>
        <w:rPr>
          <w:rFonts w:ascii="新細明體" w:hAnsi="新細明體" w:hint="eastAsia"/>
        </w:rPr>
        <w:t>詮</w:t>
      </w:r>
      <w:proofErr w:type="gramEnd"/>
      <w:r>
        <w:rPr>
          <w:rFonts w:ascii="新細明體" w:hAnsi="新細明體" w:hint="eastAsia"/>
        </w:rPr>
        <w:t>解從此一路，陽明之</w:t>
      </w:r>
      <w:proofErr w:type="gramStart"/>
      <w:r>
        <w:rPr>
          <w:rFonts w:ascii="新細明體" w:hAnsi="新細明體" w:hint="eastAsia"/>
        </w:rPr>
        <w:t>詮解實</w:t>
      </w:r>
      <w:proofErr w:type="gramEnd"/>
      <w:r>
        <w:rPr>
          <w:rFonts w:ascii="新細明體" w:hAnsi="新細明體" w:hint="eastAsia"/>
        </w:rPr>
        <w:t>為創造，創造地將格物致知皆以誠意正</w:t>
      </w:r>
      <w:proofErr w:type="gramStart"/>
      <w:r>
        <w:rPr>
          <w:rFonts w:ascii="新細明體" w:hAnsi="新細明體" w:hint="eastAsia"/>
        </w:rPr>
        <w:t>心義解</w:t>
      </w:r>
      <w:proofErr w:type="gramEnd"/>
      <w:r>
        <w:rPr>
          <w:rFonts w:ascii="新細明體" w:hAnsi="新細明體" w:hint="eastAsia"/>
        </w:rPr>
        <w:t>之，此舉則導致格物致知義之追求客觀外物知識的</w:t>
      </w:r>
      <w:proofErr w:type="gramStart"/>
      <w:r>
        <w:rPr>
          <w:rFonts w:ascii="新細明體" w:hAnsi="新細明體" w:hint="eastAsia"/>
        </w:rPr>
        <w:t>義涵滑落</w:t>
      </w:r>
      <w:proofErr w:type="gramEnd"/>
      <w:r>
        <w:rPr>
          <w:rFonts w:ascii="新細明體" w:hAnsi="新細明體" w:hint="eastAsia"/>
        </w:rPr>
        <w:t>，亦模糊了先知後行的工夫次第義</w:t>
      </w:r>
      <w:r w:rsidR="00E01510">
        <w:rPr>
          <w:rFonts w:ascii="新細明體" w:hAnsi="新細明體" w:hint="eastAsia"/>
        </w:rPr>
        <w:t>。</w:t>
      </w:r>
      <w:r>
        <w:rPr>
          <w:rFonts w:ascii="新細明體" w:hAnsi="新細明體" w:hint="eastAsia"/>
        </w:rPr>
        <w:t>以上</w:t>
      </w:r>
      <w:r w:rsidR="00E01510">
        <w:rPr>
          <w:rFonts w:ascii="新細明體" w:hAnsi="新細明體" w:hint="eastAsia"/>
        </w:rPr>
        <w:t>詮釋</w:t>
      </w:r>
      <w:r>
        <w:rPr>
          <w:rFonts w:ascii="新細明體" w:hAnsi="新細明體" w:hint="eastAsia"/>
        </w:rPr>
        <w:t>的缺點是一回事，但陽明仍有權力自造</w:t>
      </w:r>
      <w:proofErr w:type="gramStart"/>
      <w:r>
        <w:rPr>
          <w:rFonts w:ascii="新細明體" w:hAnsi="新細明體" w:hint="eastAsia"/>
        </w:rPr>
        <w:t>一</w:t>
      </w:r>
      <w:proofErr w:type="gramEnd"/>
      <w:r>
        <w:rPr>
          <w:rFonts w:ascii="新細明體" w:hAnsi="新細明體" w:hint="eastAsia"/>
        </w:rPr>
        <w:t>系統創作之並言說之</w:t>
      </w:r>
      <w:r w:rsidR="00E01510">
        <w:rPr>
          <w:rFonts w:ascii="新細明體" w:hAnsi="新細明體" w:hint="eastAsia"/>
        </w:rPr>
        <w:t>。</w:t>
      </w:r>
      <w:r>
        <w:rPr>
          <w:rFonts w:ascii="新細明體" w:hAnsi="新細明體" w:hint="eastAsia"/>
        </w:rPr>
        <w:t>不過，當牟先生</w:t>
      </w:r>
      <w:proofErr w:type="gramStart"/>
      <w:r>
        <w:rPr>
          <w:rFonts w:ascii="新細明體" w:hAnsi="新細明體" w:hint="eastAsia"/>
        </w:rPr>
        <w:t>一昧</w:t>
      </w:r>
      <w:proofErr w:type="gramEnd"/>
      <w:r>
        <w:rPr>
          <w:rFonts w:ascii="新細明體" w:hAnsi="新細明體" w:hint="eastAsia"/>
        </w:rPr>
        <w:t>地肯定並維護陽明學說時，牟先生自己也發現了對於事物之</w:t>
      </w:r>
      <w:proofErr w:type="gramStart"/>
      <w:r>
        <w:rPr>
          <w:rFonts w:ascii="新細明體" w:hAnsi="新細明體" w:hint="eastAsia"/>
        </w:rPr>
        <w:t>客觀知解的</w:t>
      </w:r>
      <w:proofErr w:type="gramEnd"/>
      <w:r>
        <w:rPr>
          <w:rFonts w:ascii="新細明體" w:hAnsi="新細明體" w:hint="eastAsia"/>
        </w:rPr>
        <w:t>問題必須有以處理，實際上陽明也是有所處理的，陽明的處理就是並不否認客觀知識之追求，只是就道德實踐而言</w:t>
      </w:r>
      <w:r w:rsidR="00E01510">
        <w:rPr>
          <w:rFonts w:ascii="新細明體" w:hAnsi="新細明體" w:hint="eastAsia"/>
        </w:rPr>
        <w:t>，</w:t>
      </w:r>
      <w:r>
        <w:rPr>
          <w:rFonts w:ascii="新細明體" w:hAnsi="新細明體" w:hint="eastAsia"/>
        </w:rPr>
        <w:t>更重要的還是誠意正心的致良知的本體工夫之貫徹落實，還是主體意志的純粹化的工夫問題，即是要求知行合一的實踐問題</w:t>
      </w:r>
      <w:r w:rsidR="00E01510">
        <w:rPr>
          <w:rFonts w:ascii="新細明體" w:hAnsi="新細明體" w:hint="eastAsia"/>
        </w:rPr>
        <w:t>。</w:t>
      </w:r>
      <w:r>
        <w:rPr>
          <w:rFonts w:ascii="新細明體" w:hAnsi="新細明體" w:hint="eastAsia"/>
        </w:rPr>
        <w:t>陽明的回應亦無問題，只是對於《大學》的文本詮釋仍有一隔，面對此一問題，牟先生的處理則不是回頭去維護《大學》文本詮釋的正解，而是在陽明的詮釋立場下自己再創作</w:t>
      </w:r>
      <w:proofErr w:type="gramStart"/>
      <w:r>
        <w:rPr>
          <w:rFonts w:ascii="新細明體" w:hAnsi="新細明體" w:hint="eastAsia"/>
        </w:rPr>
        <w:t>一</w:t>
      </w:r>
      <w:proofErr w:type="gramEnd"/>
      <w:r>
        <w:rPr>
          <w:rFonts w:ascii="新細明體" w:hAnsi="新細明體" w:hint="eastAsia"/>
        </w:rPr>
        <w:t>理論</w:t>
      </w:r>
      <w:r w:rsidR="00E01510">
        <w:rPr>
          <w:rFonts w:ascii="新細明體" w:hAnsi="新細明體" w:hint="eastAsia"/>
        </w:rPr>
        <w:t>，</w:t>
      </w:r>
      <w:r>
        <w:rPr>
          <w:rFonts w:ascii="新細明體" w:hAnsi="新細明體" w:hint="eastAsia"/>
        </w:rPr>
        <w:t>以收拾對外在世界的客觀知識的認識問題，</w:t>
      </w:r>
      <w:r w:rsidR="00E01510">
        <w:rPr>
          <w:rFonts w:ascii="新細明體" w:hAnsi="新細明體" w:hint="eastAsia"/>
        </w:rPr>
        <w:t>且是</w:t>
      </w:r>
      <w:r>
        <w:rPr>
          <w:rFonts w:ascii="新細明體" w:hAnsi="新細明體" w:hint="eastAsia"/>
        </w:rPr>
        <w:t>仍收拾在致良知的道德形上學系統內。</w:t>
      </w:r>
    </w:p>
    <w:p w:rsidR="005F61DC" w:rsidRDefault="005F61DC" w:rsidP="005A76CC">
      <w:pPr>
        <w:rPr>
          <w:rFonts w:ascii="新細明體"/>
        </w:rPr>
      </w:pPr>
    </w:p>
    <w:p w:rsidR="005F61DC" w:rsidRDefault="005F61DC" w:rsidP="00924D6C">
      <w:pPr>
        <w:ind w:firstLineChars="200" w:firstLine="480"/>
        <w:rPr>
          <w:rFonts w:ascii="新細明體"/>
        </w:rPr>
      </w:pPr>
      <w:r>
        <w:rPr>
          <w:rFonts w:ascii="新細明體" w:hAnsi="新細明體" w:hint="eastAsia"/>
        </w:rPr>
        <w:t>牟先生的作法有兩項重點，其一為製作</w:t>
      </w:r>
      <w:proofErr w:type="gramStart"/>
      <w:r>
        <w:rPr>
          <w:rFonts w:ascii="新細明體" w:hAnsi="新細明體" w:hint="eastAsia"/>
        </w:rPr>
        <w:t>一</w:t>
      </w:r>
      <w:proofErr w:type="gramEnd"/>
      <w:r>
        <w:rPr>
          <w:rFonts w:ascii="新細明體" w:hAnsi="新細明體" w:hint="eastAsia"/>
        </w:rPr>
        <w:t>良知</w:t>
      </w:r>
      <w:proofErr w:type="gramStart"/>
      <w:r>
        <w:rPr>
          <w:rFonts w:ascii="新細明體" w:hAnsi="新細明體" w:hint="eastAsia"/>
        </w:rPr>
        <w:t>坎陷說以</w:t>
      </w:r>
      <w:proofErr w:type="gramEnd"/>
      <w:r>
        <w:rPr>
          <w:rFonts w:ascii="新細明體" w:hAnsi="新細明體" w:hint="eastAsia"/>
        </w:rPr>
        <w:t>面對客觀世界的知識認識問題，其二為再度將程朱之學亦排斥在面對客觀知識的認識系統之外。亦即，原來在《大學》本義中的客觀知識之認識的理論部份，牟先生亦要依陽明的致良知說予以收進來，而對程朱本來就重視客觀知識認識的工夫次第理論</w:t>
      </w:r>
      <w:r w:rsidR="00924D6C">
        <w:rPr>
          <w:rFonts w:ascii="新細明體" w:hAnsi="新細明體" w:hint="eastAsia"/>
        </w:rPr>
        <w:t>，牟先生則</w:t>
      </w:r>
      <w:proofErr w:type="gramStart"/>
      <w:r>
        <w:rPr>
          <w:rFonts w:ascii="新細明體" w:hAnsi="新細明體" w:hint="eastAsia"/>
        </w:rPr>
        <w:t>再度說為是</w:t>
      </w:r>
      <w:proofErr w:type="gramEnd"/>
      <w:r>
        <w:rPr>
          <w:rFonts w:ascii="新細明體" w:hAnsi="新細明體" w:hint="eastAsia"/>
        </w:rPr>
        <w:t>一種接近致</w:t>
      </w:r>
      <w:proofErr w:type="gramStart"/>
      <w:r>
        <w:rPr>
          <w:rFonts w:ascii="新細明體" w:hAnsi="新細明體" w:hint="eastAsia"/>
        </w:rPr>
        <w:t>良知說的本體</w:t>
      </w:r>
      <w:proofErr w:type="gramEnd"/>
      <w:r>
        <w:rPr>
          <w:rFonts w:ascii="新細明體" w:hAnsi="新細明體" w:hint="eastAsia"/>
        </w:rPr>
        <w:t>工夫，以致仍為一與認識客觀知識無關之理論。牟先生對朱熹真是不公平。參見其言：</w:t>
      </w:r>
    </w:p>
    <w:p w:rsidR="005F61DC" w:rsidRDefault="005F61DC" w:rsidP="005A76CC">
      <w:pPr>
        <w:rPr>
          <w:rFonts w:ascii="新細明體"/>
        </w:rPr>
      </w:pPr>
    </w:p>
    <w:p w:rsidR="005F61DC" w:rsidRDefault="005F61DC" w:rsidP="00346C25">
      <w:pPr>
        <w:ind w:leftChars="295" w:left="708"/>
        <w:rPr>
          <w:rFonts w:ascii="新細明體"/>
        </w:rPr>
      </w:pPr>
      <w:r w:rsidRPr="00103564">
        <w:rPr>
          <w:rFonts w:ascii="標楷體" w:eastAsia="標楷體" w:hAnsi="標楷體" w:hint="eastAsia"/>
        </w:rPr>
        <w:lastRenderedPageBreak/>
        <w:t>若指作聖賢言，</w:t>
      </w:r>
      <w:proofErr w:type="gramStart"/>
      <w:r w:rsidRPr="00103564">
        <w:rPr>
          <w:rFonts w:ascii="標楷體" w:eastAsia="標楷體" w:hAnsi="標楷體" w:hint="eastAsia"/>
        </w:rPr>
        <w:t>則物限於</w:t>
      </w:r>
      <w:proofErr w:type="gramEnd"/>
      <w:r w:rsidRPr="00103564">
        <w:rPr>
          <w:rFonts w:ascii="標楷體" w:eastAsia="標楷體" w:hAnsi="標楷體" w:hint="eastAsia"/>
        </w:rPr>
        <w:t>生活行為上說，</w:t>
      </w:r>
      <w:proofErr w:type="gramStart"/>
      <w:r w:rsidRPr="00103564">
        <w:rPr>
          <w:rFonts w:ascii="標楷體" w:eastAsia="標楷體" w:hAnsi="標楷體" w:hint="eastAsia"/>
        </w:rPr>
        <w:t>自已</w:t>
      </w:r>
      <w:proofErr w:type="gramEnd"/>
      <w:r w:rsidRPr="00103564">
        <w:rPr>
          <w:rFonts w:ascii="標楷體" w:eastAsia="標楷體" w:hAnsi="標楷體" w:hint="eastAsia"/>
        </w:rPr>
        <w:t>足矣。然而</w:t>
      </w:r>
      <w:proofErr w:type="gramStart"/>
      <w:r w:rsidRPr="00103564">
        <w:rPr>
          <w:rFonts w:ascii="標楷體" w:eastAsia="標楷體" w:hAnsi="標楷體" w:hint="eastAsia"/>
        </w:rPr>
        <w:t>不礙尚有</w:t>
      </w:r>
      <w:proofErr w:type="gramEnd"/>
      <w:r w:rsidRPr="00103564">
        <w:rPr>
          <w:rFonts w:ascii="標楷體" w:eastAsia="標楷體" w:hAnsi="標楷體" w:hint="eastAsia"/>
        </w:rPr>
        <w:t>桌子椅子等等一種物，此將</w:t>
      </w:r>
      <w:proofErr w:type="gramStart"/>
      <w:r w:rsidRPr="00103564">
        <w:rPr>
          <w:rFonts w:ascii="標楷體" w:eastAsia="標楷體" w:hAnsi="標楷體" w:hint="eastAsia"/>
        </w:rPr>
        <w:t>如何統設之於</w:t>
      </w:r>
      <w:proofErr w:type="gramEnd"/>
      <w:r w:rsidRPr="00103564">
        <w:rPr>
          <w:rFonts w:ascii="標楷體" w:eastAsia="標楷體" w:hAnsi="標楷體" w:hint="eastAsia"/>
        </w:rPr>
        <w:t>致良知教中？</w:t>
      </w:r>
      <w:proofErr w:type="gramStart"/>
      <w:r w:rsidRPr="00103564">
        <w:rPr>
          <w:rFonts w:ascii="標楷體" w:eastAsia="標楷體" w:hAnsi="標楷體" w:hint="eastAsia"/>
        </w:rPr>
        <w:t>復次</w:t>
      </w:r>
      <w:proofErr w:type="gramEnd"/>
      <w:r w:rsidRPr="00103564">
        <w:rPr>
          <w:rFonts w:ascii="標楷體" w:eastAsia="標楷體" w:hAnsi="標楷體" w:hint="eastAsia"/>
        </w:rPr>
        <w:t>，此物如其為一物，有理乎？無理乎？如其有理也，將何以窮之？此自非窮良知之天理</w:t>
      </w:r>
      <w:proofErr w:type="gramStart"/>
      <w:r w:rsidRPr="00103564">
        <w:rPr>
          <w:rFonts w:ascii="標楷體" w:eastAsia="標楷體" w:hAnsi="標楷體" w:hint="eastAsia"/>
        </w:rPr>
        <w:t>即可盡</w:t>
      </w:r>
      <w:proofErr w:type="gramEnd"/>
      <w:r w:rsidRPr="00103564">
        <w:rPr>
          <w:rFonts w:ascii="標楷體" w:eastAsia="標楷體" w:hAnsi="標楷體" w:hint="eastAsia"/>
        </w:rPr>
        <w:t>。良知之天理流於生活行為</w:t>
      </w:r>
      <w:proofErr w:type="gramStart"/>
      <w:r w:rsidRPr="00103564">
        <w:rPr>
          <w:rFonts w:ascii="標楷體" w:eastAsia="標楷體" w:hAnsi="標楷體" w:hint="eastAsia"/>
        </w:rPr>
        <w:t>中而貫之</w:t>
      </w:r>
      <w:proofErr w:type="gramEnd"/>
      <w:r w:rsidRPr="00103564">
        <w:rPr>
          <w:rFonts w:ascii="標楷體" w:eastAsia="標楷體" w:hAnsi="標楷體" w:hint="eastAsia"/>
        </w:rPr>
        <w:t>，亦流於桌子椅子中而成其為桌子椅子耶？</w:t>
      </w:r>
      <w:proofErr w:type="gramStart"/>
      <w:r w:rsidRPr="00103564">
        <w:rPr>
          <w:rFonts w:ascii="標楷體" w:eastAsia="標楷體" w:hAnsi="標楷體" w:hint="eastAsia"/>
        </w:rPr>
        <w:t>此故甚</w:t>
      </w:r>
      <w:proofErr w:type="gramEnd"/>
      <w:r w:rsidRPr="00103564">
        <w:rPr>
          <w:rFonts w:ascii="標楷體" w:eastAsia="標楷體" w:hAnsi="標楷體" w:hint="eastAsia"/>
        </w:rPr>
        <w:t>難矣。</w:t>
      </w:r>
      <w:proofErr w:type="gramStart"/>
      <w:r w:rsidRPr="00103564">
        <w:rPr>
          <w:rFonts w:ascii="標楷體" w:eastAsia="標楷體" w:hAnsi="標楷體" w:hint="eastAsia"/>
        </w:rPr>
        <w:t>然則，吾將</w:t>
      </w:r>
      <w:proofErr w:type="gramEnd"/>
      <w:r w:rsidRPr="00103564">
        <w:rPr>
          <w:rFonts w:ascii="標楷體" w:eastAsia="標楷體" w:hAnsi="標楷體" w:hint="eastAsia"/>
        </w:rPr>
        <w:t>如何對付此一種物？此自是知識之問題，而為先哲所</w:t>
      </w:r>
      <w:proofErr w:type="gramStart"/>
      <w:r w:rsidRPr="00103564">
        <w:rPr>
          <w:rFonts w:ascii="標楷體" w:eastAsia="標楷體" w:hAnsi="標楷體" w:hint="eastAsia"/>
        </w:rPr>
        <w:t>不措</w:t>
      </w:r>
      <w:proofErr w:type="gramEnd"/>
      <w:r w:rsidRPr="00103564">
        <w:rPr>
          <w:rFonts w:ascii="標楷體" w:eastAsia="標楷體" w:hAnsi="標楷體" w:hint="eastAsia"/>
        </w:rPr>
        <w:t>意者。然在今日，則不能不有以疏解之。關於桌子椅子之一套與陽明子致良知之一套完全兩會事，然而不能不通而歸於</w:t>
      </w:r>
      <w:proofErr w:type="gramStart"/>
      <w:r w:rsidRPr="00103564">
        <w:rPr>
          <w:rFonts w:ascii="標楷體" w:eastAsia="標楷體" w:hAnsi="標楷體" w:hint="eastAsia"/>
        </w:rPr>
        <w:t>一</w:t>
      </w:r>
      <w:proofErr w:type="gramEnd"/>
      <w:r w:rsidRPr="00103564">
        <w:rPr>
          <w:rFonts w:ascii="標楷體" w:eastAsia="標楷體" w:hAnsi="標楷體" w:hint="eastAsia"/>
        </w:rPr>
        <w:t>。桌子椅子亦在天心天理之貫徹中，此將亦為可成之命題。</w:t>
      </w:r>
      <w:proofErr w:type="gramStart"/>
      <w:r w:rsidRPr="00103564">
        <w:rPr>
          <w:rFonts w:ascii="標楷體" w:eastAsia="標楷體" w:hAnsi="標楷體" w:hint="eastAsia"/>
        </w:rPr>
        <w:t>然徒由吾人</w:t>
      </w:r>
      <w:proofErr w:type="gramEnd"/>
      <w:r w:rsidRPr="00103564">
        <w:rPr>
          <w:rFonts w:ascii="標楷體" w:eastAsia="標楷體" w:hAnsi="標楷體" w:hint="eastAsia"/>
        </w:rPr>
        <w:t>日常生活之致良知上則不能成立之。如成立此命題，不知要經多少曲折。</w:t>
      </w:r>
      <w:proofErr w:type="gramStart"/>
      <w:r w:rsidRPr="00103564">
        <w:rPr>
          <w:rFonts w:ascii="標楷體" w:eastAsia="標楷體" w:hAnsi="標楷體" w:hint="eastAsia"/>
        </w:rPr>
        <w:t>蓋此為</w:t>
      </w:r>
      <w:proofErr w:type="gramEnd"/>
      <w:r w:rsidRPr="00103564">
        <w:rPr>
          <w:rFonts w:ascii="標楷體" w:eastAsia="標楷體" w:hAnsi="標楷體" w:hint="eastAsia"/>
        </w:rPr>
        <w:t>一形上學之命題，</w:t>
      </w:r>
      <w:proofErr w:type="gramStart"/>
      <w:r w:rsidRPr="00103564">
        <w:rPr>
          <w:rFonts w:ascii="標楷體" w:eastAsia="標楷體" w:hAnsi="標楷體" w:hint="eastAsia"/>
        </w:rPr>
        <w:t>繫</w:t>
      </w:r>
      <w:proofErr w:type="gramEnd"/>
      <w:r w:rsidRPr="00103564">
        <w:rPr>
          <w:rFonts w:ascii="標楷體" w:eastAsia="標楷體" w:hAnsi="標楷體" w:hint="eastAsia"/>
        </w:rPr>
        <w:t>於客觀而絕對之唯心論之成立，即「乾坤知能」之成立，亦即「無聲無</w:t>
      </w:r>
      <w:proofErr w:type="gramStart"/>
      <w:r w:rsidRPr="00103564">
        <w:rPr>
          <w:rFonts w:ascii="標楷體" w:eastAsia="標楷體" w:hAnsi="標楷體" w:hint="eastAsia"/>
        </w:rPr>
        <w:t>嗅獨知</w:t>
      </w:r>
      <w:proofErr w:type="gramEnd"/>
      <w:r w:rsidRPr="00103564">
        <w:rPr>
          <w:rFonts w:ascii="標楷體" w:eastAsia="標楷體" w:hAnsi="標楷體" w:hint="eastAsia"/>
        </w:rPr>
        <w:t>時，此是乾坤萬有基」</w:t>
      </w:r>
      <w:proofErr w:type="gramStart"/>
      <w:r w:rsidRPr="00103564">
        <w:rPr>
          <w:rFonts w:ascii="標楷體" w:eastAsia="標楷體" w:hAnsi="標楷體" w:hint="eastAsia"/>
        </w:rPr>
        <w:t>一主斷之</w:t>
      </w:r>
      <w:proofErr w:type="gramEnd"/>
      <w:r w:rsidRPr="00103564">
        <w:rPr>
          <w:rFonts w:ascii="標楷體" w:eastAsia="標楷體" w:hAnsi="標楷體" w:hint="eastAsia"/>
        </w:rPr>
        <w:t>成立。然無論將來如何，即使此命題成立矣，而在</w:t>
      </w:r>
      <w:proofErr w:type="gramStart"/>
      <w:r w:rsidRPr="00103564">
        <w:rPr>
          <w:rFonts w:ascii="標楷體" w:eastAsia="標楷體" w:hAnsi="標楷體" w:hint="eastAsia"/>
        </w:rPr>
        <w:t>眼前致</w:t>
      </w:r>
      <w:proofErr w:type="gramEnd"/>
      <w:r w:rsidRPr="00103564">
        <w:rPr>
          <w:rFonts w:ascii="標楷體" w:eastAsia="標楷體" w:hAnsi="標楷體" w:hint="eastAsia"/>
        </w:rPr>
        <w:t>良知中，總有桌子椅子一種物間隔而度不過，因而總有此遺漏而不能盡。吾人需有以說明之。看它如何能進入致良知之教義中。此是知識問題也。</w:t>
      </w:r>
      <w:r>
        <w:rPr>
          <w:rFonts w:ascii="新細明體" w:hAnsi="新細明體" w:hint="eastAsia"/>
        </w:rPr>
        <w:t>。</w:t>
      </w:r>
      <w:r w:rsidR="002864E4">
        <w:rPr>
          <w:rStyle w:val="a6"/>
          <w:rFonts w:ascii="新細明體" w:hAnsi="新細明體"/>
        </w:rPr>
        <w:footnoteReference w:id="13"/>
      </w:r>
    </w:p>
    <w:p w:rsidR="005F61DC" w:rsidRDefault="005F61DC" w:rsidP="005A76CC">
      <w:pPr>
        <w:rPr>
          <w:rFonts w:ascii="新細明體"/>
        </w:rPr>
      </w:pPr>
    </w:p>
    <w:p w:rsidR="00AF1CC1" w:rsidRDefault="005F61DC" w:rsidP="00E173C5">
      <w:pPr>
        <w:ind w:firstLineChars="200" w:firstLine="480"/>
        <w:rPr>
          <w:rFonts w:ascii="新細明體" w:hAnsi="新細明體"/>
        </w:rPr>
      </w:pPr>
      <w:r>
        <w:rPr>
          <w:rFonts w:ascii="新細明體" w:hAnsi="新細明體" w:hint="eastAsia"/>
        </w:rPr>
        <w:t>本文</w:t>
      </w:r>
      <w:r w:rsidR="008E2843">
        <w:rPr>
          <w:rFonts w:ascii="新細明體" w:hAnsi="新細明體" w:hint="eastAsia"/>
        </w:rPr>
        <w:t>有兩個重點，其一是將良知</w:t>
      </w:r>
      <w:proofErr w:type="gramStart"/>
      <w:r w:rsidR="008E2843">
        <w:rPr>
          <w:rFonts w:ascii="新細明體" w:hAnsi="新細明體" w:hint="eastAsia"/>
        </w:rPr>
        <w:t>教說為一套</w:t>
      </w:r>
      <w:proofErr w:type="gramEnd"/>
      <w:r w:rsidR="008E2843">
        <w:rPr>
          <w:rFonts w:ascii="新細明體" w:hAnsi="新細明體" w:hint="eastAsia"/>
        </w:rPr>
        <w:t>形上學系統，其二是將知識問題另起爐灶後又收歸良知教中。首先</w:t>
      </w:r>
      <w:r>
        <w:rPr>
          <w:rFonts w:ascii="新細明體" w:hAnsi="新細明體" w:hint="eastAsia"/>
        </w:rPr>
        <w:t>，</w:t>
      </w:r>
      <w:r w:rsidR="008E2843">
        <w:rPr>
          <w:rFonts w:ascii="新細明體" w:hAnsi="新細明體" w:hint="eastAsia"/>
        </w:rPr>
        <w:t>就形上學問題言，</w:t>
      </w:r>
      <w:r>
        <w:rPr>
          <w:rFonts w:ascii="新細明體" w:hAnsi="新細明體" w:hint="eastAsia"/>
        </w:rPr>
        <w:t>牟先生</w:t>
      </w:r>
      <w:r w:rsidR="008E2843">
        <w:rPr>
          <w:rFonts w:ascii="新細明體" w:hAnsi="新細明體" w:hint="eastAsia"/>
        </w:rPr>
        <w:t>以陽明致良知為形上學問題，且為客觀絕對之唯心論。筆者認為，這</w:t>
      </w:r>
      <w:r>
        <w:rPr>
          <w:rFonts w:ascii="新細明體" w:hAnsi="新細明體" w:hint="eastAsia"/>
        </w:rPr>
        <w:t>正是形上學與工夫論問題不分的情況</w:t>
      </w:r>
      <w:r w:rsidR="00141AFB">
        <w:rPr>
          <w:rFonts w:ascii="新細明體" w:hAnsi="新細明體" w:hint="eastAsia"/>
        </w:rPr>
        <w:t>，</w:t>
      </w:r>
      <w:proofErr w:type="gramStart"/>
      <w:r w:rsidR="00141AFB">
        <w:rPr>
          <w:rFonts w:ascii="新細明體" w:hAnsi="新細明體" w:hint="eastAsia"/>
        </w:rPr>
        <w:t>或說是必</w:t>
      </w:r>
      <w:proofErr w:type="gramEnd"/>
      <w:r w:rsidR="00141AFB">
        <w:rPr>
          <w:rFonts w:ascii="新細明體" w:hAnsi="新細明體" w:hint="eastAsia"/>
        </w:rPr>
        <w:t>欲將工夫論問題與形上學問題結為一套來談</w:t>
      </w:r>
      <w:r w:rsidR="00FE5D39">
        <w:rPr>
          <w:rFonts w:ascii="新細明體" w:hAnsi="新細明體" w:hint="eastAsia"/>
        </w:rPr>
        <w:t>。</w:t>
      </w:r>
      <w:r w:rsidR="008E2843">
        <w:rPr>
          <w:rFonts w:ascii="新細明體" w:hAnsi="新細明體" w:hint="eastAsia"/>
        </w:rPr>
        <w:t>其次，對於知識的問題，是《大學》文本中特別重視的問題，</w:t>
      </w:r>
      <w:r>
        <w:rPr>
          <w:rFonts w:ascii="新細明體" w:hAnsi="新細明體" w:hint="eastAsia"/>
        </w:rPr>
        <w:t>為了配合</w:t>
      </w:r>
      <w:r w:rsidR="00FE5D39">
        <w:rPr>
          <w:rFonts w:ascii="新細明體" w:hAnsi="新細明體" w:hint="eastAsia"/>
        </w:rPr>
        <w:t>《</w:t>
      </w:r>
      <w:r>
        <w:rPr>
          <w:rFonts w:ascii="新細明體" w:hAnsi="新細明體" w:hint="eastAsia"/>
        </w:rPr>
        <w:t>大學</w:t>
      </w:r>
      <w:r w:rsidR="00FE5D39">
        <w:rPr>
          <w:rFonts w:ascii="新細明體" w:hAnsi="新細明體" w:hint="eastAsia"/>
        </w:rPr>
        <w:t>》</w:t>
      </w:r>
      <w:r>
        <w:rPr>
          <w:rFonts w:ascii="新細明體" w:hAnsi="新細明體" w:hint="eastAsia"/>
        </w:rPr>
        <w:t>格物致知的詮釋，所以必須討論</w:t>
      </w:r>
      <w:r w:rsidR="008E2843">
        <w:rPr>
          <w:rFonts w:ascii="新細明體" w:hAnsi="新細明體" w:hint="eastAsia"/>
        </w:rPr>
        <w:t>其中</w:t>
      </w:r>
      <w:r>
        <w:rPr>
          <w:rFonts w:ascii="新細明體" w:hAnsi="新細明體" w:hint="eastAsia"/>
        </w:rPr>
        <w:t>的物概</w:t>
      </w:r>
      <w:r w:rsidRPr="009A3876">
        <w:rPr>
          <w:rFonts w:ascii="新細明體" w:hAnsi="新細明體" w:hint="eastAsia"/>
        </w:rPr>
        <w:t>念，此當即是人倫社會的事務義之物，</w:t>
      </w:r>
      <w:r w:rsidR="00141AFB" w:rsidRPr="009A3876">
        <w:rPr>
          <w:rFonts w:ascii="新細明體" w:hAnsi="新細明體" w:hint="eastAsia"/>
        </w:rPr>
        <w:t>而且此時面對的正就是一個知識的問題。</w:t>
      </w:r>
      <w:r w:rsidRPr="009A3876">
        <w:rPr>
          <w:rFonts w:ascii="新細明體" w:hAnsi="新細明體" w:hint="eastAsia"/>
        </w:rPr>
        <w:t>牟先生認為</w:t>
      </w:r>
      <w:r w:rsidR="008E2843">
        <w:rPr>
          <w:rFonts w:ascii="新細明體" w:hAnsi="新細明體" w:hint="eastAsia"/>
        </w:rPr>
        <w:t>必</w:t>
      </w:r>
      <w:r w:rsidRPr="009A3876">
        <w:rPr>
          <w:rFonts w:ascii="新細明體" w:hAnsi="新細明體" w:hint="eastAsia"/>
        </w:rPr>
        <w:t>須討論此客觀存在義之自然物及人為器物</w:t>
      </w:r>
      <w:r w:rsidR="00FE5D39" w:rsidRPr="009A3876">
        <w:rPr>
          <w:rFonts w:ascii="新細明體" w:hAnsi="新細明體" w:hint="eastAsia"/>
        </w:rPr>
        <w:t>問題</w:t>
      </w:r>
      <w:r w:rsidRPr="009A3876">
        <w:rPr>
          <w:rFonts w:ascii="新細明體" w:hAnsi="新細明體" w:hint="eastAsia"/>
        </w:rPr>
        <w:t>，討論其有</w:t>
      </w:r>
      <w:r w:rsidR="00FE5D39" w:rsidRPr="009A3876">
        <w:rPr>
          <w:rFonts w:ascii="新細明體" w:hAnsi="新細明體" w:hint="eastAsia"/>
        </w:rPr>
        <w:t>理</w:t>
      </w:r>
      <w:r w:rsidRPr="009A3876">
        <w:rPr>
          <w:rFonts w:ascii="新細明體" w:hAnsi="新細明體" w:hint="eastAsia"/>
        </w:rPr>
        <w:t>無理</w:t>
      </w:r>
      <w:r w:rsidR="00FE5D39" w:rsidRPr="009A3876">
        <w:rPr>
          <w:rFonts w:ascii="新細明體" w:hAnsi="新細明體" w:hint="eastAsia"/>
        </w:rPr>
        <w:t>，</w:t>
      </w:r>
      <w:r w:rsidRPr="009A3876">
        <w:rPr>
          <w:rFonts w:ascii="新細明體" w:hAnsi="新細明體" w:hint="eastAsia"/>
        </w:rPr>
        <w:t>且認</w:t>
      </w:r>
      <w:r>
        <w:rPr>
          <w:rFonts w:ascii="新細明體" w:hAnsi="新細明體" w:hint="eastAsia"/>
        </w:rPr>
        <w:t>為</w:t>
      </w:r>
      <w:r w:rsidR="009A3876">
        <w:rPr>
          <w:rFonts w:ascii="新細明體" w:hAnsi="新細明體" w:hint="eastAsia"/>
        </w:rPr>
        <w:t>這種</w:t>
      </w:r>
      <w:r>
        <w:rPr>
          <w:rFonts w:ascii="新細明體" w:hAnsi="新細明體" w:hint="eastAsia"/>
        </w:rPr>
        <w:t>知識問題</w:t>
      </w:r>
      <w:r w:rsidR="009A3876">
        <w:rPr>
          <w:rFonts w:ascii="新細明體" w:hAnsi="新細明體" w:hint="eastAsia"/>
        </w:rPr>
        <w:t>是</w:t>
      </w:r>
      <w:r>
        <w:rPr>
          <w:rFonts w:ascii="新細明體" w:hAnsi="新細明體" w:hint="eastAsia"/>
        </w:rPr>
        <w:t>先哲所</w:t>
      </w:r>
      <w:proofErr w:type="gramStart"/>
      <w:r>
        <w:rPr>
          <w:rFonts w:ascii="新細明體" w:hAnsi="新細明體" w:hint="eastAsia"/>
        </w:rPr>
        <w:t>不措</w:t>
      </w:r>
      <w:proofErr w:type="gramEnd"/>
      <w:r>
        <w:rPr>
          <w:rFonts w:ascii="新細明體" w:hAnsi="新細明體" w:hint="eastAsia"/>
        </w:rPr>
        <w:t>意者。實則不然，程朱已處理及此，只是牟先生不能正面正視肯定之而已</w:t>
      </w:r>
      <w:r w:rsidR="008E2843">
        <w:rPr>
          <w:rFonts w:ascii="新細明體" w:hAnsi="新細明體" w:hint="eastAsia"/>
        </w:rPr>
        <w:t>，依牟先生後文的立場，</w:t>
      </w:r>
      <w:r w:rsidR="00FE4891">
        <w:rPr>
          <w:rFonts w:ascii="新細明體" w:hAnsi="新細明體" w:hint="eastAsia"/>
        </w:rPr>
        <w:t>知識之問題就是進入知識之細節系統，而此仍程朱所不及討論者</w:t>
      </w:r>
      <w:r w:rsidR="00AF1CC1">
        <w:rPr>
          <w:rFonts w:ascii="新細明體" w:hAnsi="新細明體" w:hint="eastAsia"/>
        </w:rPr>
        <w:t>，但筆者要強調的是，對知識問題的重視態度就是《大學》本意，也是程朱詮釋《大學》的立場，光是這一個立場的強調，程朱之正確詮釋就應該予以高度肯定。更何況，</w:t>
      </w:r>
      <w:r>
        <w:rPr>
          <w:rFonts w:ascii="新細明體" w:hAnsi="新細明體" w:hint="eastAsia"/>
        </w:rPr>
        <w:t>程朱理學</w:t>
      </w:r>
      <w:r w:rsidR="00AF1CC1">
        <w:rPr>
          <w:rFonts w:ascii="新細明體" w:hAnsi="新細明體" w:hint="eastAsia"/>
        </w:rPr>
        <w:t>更</w:t>
      </w:r>
      <w:r>
        <w:rPr>
          <w:rFonts w:ascii="新細明體" w:hAnsi="新細明體" w:hint="eastAsia"/>
        </w:rPr>
        <w:t>是在此項問題</w:t>
      </w:r>
      <w:r w:rsidR="00AF1CC1">
        <w:rPr>
          <w:rFonts w:ascii="新細明體" w:hAnsi="新細明體" w:hint="eastAsia"/>
        </w:rPr>
        <w:t>走得最遠的儒學系統，比起王陽明僅僅是不否定的立場，程朱之討論是更具實質性地多了</w:t>
      </w:r>
      <w:r>
        <w:rPr>
          <w:rFonts w:ascii="新細明體" w:hAnsi="新細明體" w:hint="eastAsia"/>
        </w:rPr>
        <w:t>。</w:t>
      </w:r>
    </w:p>
    <w:p w:rsidR="00AF1CC1" w:rsidRDefault="00AF1CC1" w:rsidP="00E173C5">
      <w:pPr>
        <w:ind w:firstLineChars="200" w:firstLine="480"/>
        <w:rPr>
          <w:rFonts w:ascii="新細明體" w:hAnsi="新細明體"/>
        </w:rPr>
      </w:pPr>
    </w:p>
    <w:p w:rsidR="00CD2E09" w:rsidRDefault="00AF1CC1" w:rsidP="00E173C5">
      <w:pPr>
        <w:ind w:firstLineChars="200" w:firstLine="480"/>
        <w:rPr>
          <w:rFonts w:ascii="新細明體" w:hAnsi="新細明體"/>
        </w:rPr>
      </w:pPr>
      <w:r>
        <w:rPr>
          <w:rFonts w:ascii="新細明體" w:hAnsi="新細明體" w:hint="eastAsia"/>
        </w:rPr>
        <w:t>在程朱的</w:t>
      </w:r>
      <w:proofErr w:type="gramStart"/>
      <w:r>
        <w:rPr>
          <w:rFonts w:ascii="新細明體" w:hAnsi="新細明體" w:hint="eastAsia"/>
        </w:rPr>
        <w:t>詮</w:t>
      </w:r>
      <w:proofErr w:type="gramEnd"/>
      <w:r>
        <w:rPr>
          <w:rFonts w:ascii="新細明體" w:hAnsi="新細明體" w:hint="eastAsia"/>
        </w:rPr>
        <w:t>解下，</w:t>
      </w:r>
      <w:r w:rsidR="005F61DC">
        <w:rPr>
          <w:rFonts w:ascii="新細明體" w:hAnsi="新細明體" w:hint="eastAsia"/>
        </w:rPr>
        <w:t>格物致知的對象包含價值意識之總原理，即</w:t>
      </w:r>
      <w:proofErr w:type="gramStart"/>
      <w:r w:rsidR="005F61DC">
        <w:rPr>
          <w:rFonts w:ascii="新細明體" w:hAnsi="新細明體" w:hint="eastAsia"/>
        </w:rPr>
        <w:t>仁義禮知之</w:t>
      </w:r>
      <w:proofErr w:type="gramEnd"/>
      <w:r w:rsidR="005F61DC">
        <w:rPr>
          <w:rFonts w:ascii="新細明體" w:hAnsi="新細明體" w:hint="eastAsia"/>
        </w:rPr>
        <w:t>天理問題；也包含處理社會人倫事務的原理，即公共政策的做法；亦包含自然物與人為器物之存在原理，此即形上學存有論之存有原理問題</w:t>
      </w:r>
      <w:r w:rsidR="00FD3B92">
        <w:rPr>
          <w:rFonts w:ascii="新細明體" w:hAnsi="新細明體" w:hint="eastAsia"/>
        </w:rPr>
        <w:t>，</w:t>
      </w:r>
      <w:r w:rsidR="005F61DC">
        <w:rPr>
          <w:rFonts w:ascii="新細明體" w:hAnsi="新細明體" w:hint="eastAsia"/>
        </w:rPr>
        <w:t>即牟先生此</w:t>
      </w:r>
      <w:proofErr w:type="gramStart"/>
      <w:r w:rsidR="005F61DC">
        <w:rPr>
          <w:rFonts w:ascii="新細明體" w:hAnsi="新細明體" w:hint="eastAsia"/>
        </w:rPr>
        <w:t>處所設問之</w:t>
      </w:r>
      <w:proofErr w:type="gramEnd"/>
      <w:r w:rsidR="005F61DC">
        <w:rPr>
          <w:rFonts w:ascii="新細明體" w:hAnsi="新細明體" w:hint="eastAsia"/>
        </w:rPr>
        <w:t>有無其理問題所涉及的</w:t>
      </w:r>
      <w:r w:rsidR="003A6DCC">
        <w:rPr>
          <w:rFonts w:ascii="新細明體" w:hAnsi="新細明體" w:hint="eastAsia"/>
        </w:rPr>
        <w:t>。</w:t>
      </w:r>
      <w:r w:rsidR="005F61DC">
        <w:rPr>
          <w:rFonts w:ascii="新細明體" w:hAnsi="新細明體" w:hint="eastAsia"/>
        </w:rPr>
        <w:t>而牟先生</w:t>
      </w:r>
      <w:proofErr w:type="gramStart"/>
      <w:r w:rsidR="005F61DC">
        <w:rPr>
          <w:rFonts w:ascii="新細明體" w:hAnsi="新細明體" w:hint="eastAsia"/>
        </w:rPr>
        <w:t>則坦言此</w:t>
      </w:r>
      <w:proofErr w:type="gramEnd"/>
      <w:r w:rsidR="005F61DC">
        <w:rPr>
          <w:rFonts w:ascii="新細明體" w:hAnsi="新細明體" w:hint="eastAsia"/>
        </w:rPr>
        <w:t>則非是良知天理能對付的</w:t>
      </w:r>
      <w:r w:rsidR="003A6DCC">
        <w:rPr>
          <w:rFonts w:ascii="新細明體" w:hAnsi="新細明體" w:hint="eastAsia"/>
        </w:rPr>
        <w:t>，</w:t>
      </w:r>
      <w:r w:rsidR="005F61DC">
        <w:rPr>
          <w:rFonts w:ascii="新細明體" w:hAnsi="新細明體" w:hint="eastAsia"/>
        </w:rPr>
        <w:t>為何不能對付？因為</w:t>
      </w:r>
      <w:r w:rsidR="00FD3B92">
        <w:rPr>
          <w:rFonts w:ascii="新細明體" w:hAnsi="新細明體" w:hint="eastAsia"/>
        </w:rPr>
        <w:t>依牟先生之理論建構，</w:t>
      </w:r>
      <w:r w:rsidR="005F61DC">
        <w:rPr>
          <w:rFonts w:ascii="新細明體" w:hAnsi="新細明體" w:hint="eastAsia"/>
        </w:rPr>
        <w:t>良知天理是形上學問題，且是客觀而絕對之唯心論系統的立場，故而無論如何</w:t>
      </w:r>
      <w:r>
        <w:rPr>
          <w:rFonts w:ascii="新細明體" w:hAnsi="新細明體" w:hint="eastAsia"/>
        </w:rPr>
        <w:t>，</w:t>
      </w:r>
      <w:r w:rsidR="005F61DC">
        <w:rPr>
          <w:rFonts w:ascii="新細明體" w:hAnsi="新細明體" w:hint="eastAsia"/>
        </w:rPr>
        <w:t>客觀知識結構義的自然物與人為器物之理就是談不到的。</w:t>
      </w:r>
      <w:r>
        <w:rPr>
          <w:rFonts w:ascii="新細明體" w:hAnsi="新細明體" w:hint="eastAsia"/>
        </w:rPr>
        <w:t>說談到多麼地細節以致成就科學知識這自然亦非程朱的成果，但說</w:t>
      </w:r>
      <w:r>
        <w:rPr>
          <w:rFonts w:ascii="新細明體" w:hAnsi="新細明體" w:hint="eastAsia"/>
        </w:rPr>
        <w:lastRenderedPageBreak/>
        <w:t>談到更說重視則程朱已經走在這條路上了。</w:t>
      </w:r>
      <w:r w:rsidR="00CD2E09">
        <w:rPr>
          <w:rFonts w:ascii="新細明體" w:hAnsi="新細明體" w:hint="eastAsia"/>
        </w:rPr>
        <w:t>牟先生認為王陽明的良知到不了這一塊，</w:t>
      </w:r>
      <w:r w:rsidR="005F61DC">
        <w:rPr>
          <w:rFonts w:ascii="新細明體" w:hAnsi="新細明體" w:hint="eastAsia"/>
        </w:rPr>
        <w:t>是</w:t>
      </w:r>
      <w:r w:rsidR="00CD2E09">
        <w:rPr>
          <w:rFonts w:ascii="新細明體" w:hAnsi="新細明體" w:hint="eastAsia"/>
        </w:rPr>
        <w:t>因為</w:t>
      </w:r>
      <w:r w:rsidR="005F61DC">
        <w:rPr>
          <w:rFonts w:ascii="新細明體" w:hAnsi="新細明體" w:hint="eastAsia"/>
        </w:rPr>
        <w:t>牟先生自己將</w:t>
      </w:r>
      <w:r w:rsidR="00CD2E09">
        <w:rPr>
          <w:rFonts w:ascii="新細明體" w:hAnsi="新細明體" w:hint="eastAsia"/>
        </w:rPr>
        <w:t>知識的問題交由本體工夫論處理，而工夫論的問題又提升為形上學問題來處理，結果建構了</w:t>
      </w:r>
      <w:r w:rsidR="005F61DC">
        <w:rPr>
          <w:rFonts w:ascii="新細明體" w:hAnsi="新細明體" w:hint="eastAsia"/>
        </w:rPr>
        <w:t>一套客觀絕對之唯心論系統</w:t>
      </w:r>
      <w:r w:rsidR="00CD2E09">
        <w:rPr>
          <w:rFonts w:ascii="新細明體" w:hAnsi="新細明體" w:hint="eastAsia"/>
        </w:rPr>
        <w:t>，因此就完全觸碰不了一般事物之知識的問題了</w:t>
      </w:r>
      <w:r w:rsidR="00FD3B92">
        <w:rPr>
          <w:rFonts w:ascii="新細明體" w:hAnsi="新細明體" w:hint="eastAsia"/>
        </w:rPr>
        <w:t>。</w:t>
      </w:r>
    </w:p>
    <w:p w:rsidR="00CD2E09" w:rsidRDefault="00CD2E09" w:rsidP="00E173C5">
      <w:pPr>
        <w:ind w:firstLineChars="200" w:firstLine="480"/>
        <w:rPr>
          <w:rFonts w:ascii="新細明體" w:hAnsi="新細明體"/>
        </w:rPr>
      </w:pPr>
    </w:p>
    <w:p w:rsidR="005F61DC" w:rsidRDefault="005F61DC" w:rsidP="00E173C5">
      <w:pPr>
        <w:ind w:firstLineChars="200" w:firstLine="480"/>
        <w:rPr>
          <w:rFonts w:ascii="新細明體"/>
        </w:rPr>
      </w:pPr>
      <w:proofErr w:type="gramStart"/>
      <w:r>
        <w:rPr>
          <w:rFonts w:ascii="新細明體" w:hAnsi="新細明體" w:hint="eastAsia"/>
        </w:rPr>
        <w:t>說形上學</w:t>
      </w:r>
      <w:proofErr w:type="gramEnd"/>
      <w:r>
        <w:rPr>
          <w:rFonts w:ascii="新細明體" w:hAnsi="新細明體" w:hint="eastAsia"/>
        </w:rPr>
        <w:t>或儒家形上學是客觀的系統是可以的，</w:t>
      </w:r>
      <w:proofErr w:type="gramStart"/>
      <w:r>
        <w:rPr>
          <w:rFonts w:ascii="新細明體" w:hAnsi="新細明體" w:hint="eastAsia"/>
        </w:rPr>
        <w:t>但說為唯心論</w:t>
      </w:r>
      <w:proofErr w:type="gramEnd"/>
      <w:r>
        <w:rPr>
          <w:rFonts w:ascii="新細明體" w:hAnsi="新細明體" w:hint="eastAsia"/>
        </w:rPr>
        <w:t>的義旨就需</w:t>
      </w:r>
      <w:r w:rsidR="003A6DCC">
        <w:rPr>
          <w:rFonts w:ascii="新細明體" w:hAnsi="新細明體" w:hint="eastAsia"/>
        </w:rPr>
        <w:t>要</w:t>
      </w:r>
      <w:r>
        <w:rPr>
          <w:rFonts w:ascii="新細明體" w:hAnsi="新細明體" w:hint="eastAsia"/>
        </w:rPr>
        <w:t>追究了。依牟先生，那就是在主體實踐的活動中就其成聖境</w:t>
      </w:r>
      <w:proofErr w:type="gramStart"/>
      <w:r>
        <w:rPr>
          <w:rFonts w:ascii="新細明體" w:hAnsi="新細明體" w:hint="eastAsia"/>
        </w:rPr>
        <w:t>而說為整體</w:t>
      </w:r>
      <w:proofErr w:type="gramEnd"/>
      <w:r>
        <w:rPr>
          <w:rFonts w:ascii="新細明體" w:hAnsi="新細明體" w:hint="eastAsia"/>
        </w:rPr>
        <w:t>存在之客觀絕對唯心論了。所以其</w:t>
      </w:r>
      <w:r w:rsidR="00FD3B92">
        <w:rPr>
          <w:rFonts w:ascii="新細明體" w:hAnsi="新細明體" w:hint="eastAsia"/>
        </w:rPr>
        <w:t>唯</w:t>
      </w:r>
      <w:r>
        <w:rPr>
          <w:rFonts w:ascii="新細明體" w:hAnsi="新細明體" w:hint="eastAsia"/>
        </w:rPr>
        <w:t>心是</w:t>
      </w:r>
      <w:r w:rsidR="00FD3B92">
        <w:rPr>
          <w:rFonts w:ascii="新細明體" w:hAnsi="新細明體" w:hint="eastAsia"/>
        </w:rPr>
        <w:t>唯</w:t>
      </w:r>
      <w:r>
        <w:rPr>
          <w:rFonts w:ascii="新細明體" w:hAnsi="新細明體" w:hint="eastAsia"/>
        </w:rPr>
        <w:t>心在主體的實踐活動上，但是主體的實踐活動</w:t>
      </w:r>
      <w:proofErr w:type="gramStart"/>
      <w:r>
        <w:rPr>
          <w:rFonts w:ascii="新細明體" w:hAnsi="新細明體" w:hint="eastAsia"/>
        </w:rPr>
        <w:t>何須說為是</w:t>
      </w:r>
      <w:proofErr w:type="gramEnd"/>
      <w:r>
        <w:rPr>
          <w:rFonts w:ascii="新細明體" w:hAnsi="新細明體" w:hint="eastAsia"/>
        </w:rPr>
        <w:t>形上學呢？主體</w:t>
      </w:r>
      <w:r w:rsidR="003A6DCC">
        <w:rPr>
          <w:rFonts w:ascii="新細明體" w:hAnsi="新細明體" w:hint="eastAsia"/>
        </w:rPr>
        <w:t>實踐</w:t>
      </w:r>
      <w:r>
        <w:rPr>
          <w:rFonts w:ascii="新細明體" w:hAnsi="新細明體" w:hint="eastAsia"/>
        </w:rPr>
        <w:t>以成聖</w:t>
      </w:r>
      <w:proofErr w:type="gramStart"/>
      <w:r>
        <w:rPr>
          <w:rFonts w:ascii="新細明體" w:hAnsi="新細明體" w:hint="eastAsia"/>
        </w:rPr>
        <w:t>境更何須說為</w:t>
      </w:r>
      <w:proofErr w:type="gramEnd"/>
      <w:r>
        <w:rPr>
          <w:rFonts w:ascii="新細明體" w:hAnsi="新細明體" w:hint="eastAsia"/>
        </w:rPr>
        <w:t>是圓滿的形上學呢？圓滿只是家國天下的圓滿，</w:t>
      </w:r>
      <w:proofErr w:type="gramStart"/>
      <w:r>
        <w:rPr>
          <w:rFonts w:ascii="新細明體" w:hAnsi="新細明體" w:hint="eastAsia"/>
        </w:rPr>
        <w:t>無須說為是</w:t>
      </w:r>
      <w:proofErr w:type="gramEnd"/>
      <w:r>
        <w:rPr>
          <w:rFonts w:ascii="新細明體" w:hAnsi="新細明體" w:hint="eastAsia"/>
        </w:rPr>
        <w:t>形上學的圓滿，形上學</w:t>
      </w:r>
      <w:proofErr w:type="gramStart"/>
      <w:r>
        <w:rPr>
          <w:rFonts w:ascii="新細明體" w:hAnsi="新細明體" w:hint="eastAsia"/>
        </w:rPr>
        <w:t>只需說其究竟</w:t>
      </w:r>
      <w:proofErr w:type="gramEnd"/>
      <w:r>
        <w:rPr>
          <w:rFonts w:ascii="新細明體" w:hAnsi="新細明體" w:hint="eastAsia"/>
        </w:rPr>
        <w:t>義即可。</w:t>
      </w:r>
      <w:r w:rsidR="003A6DCC">
        <w:rPr>
          <w:rFonts w:ascii="新細明體" w:hAnsi="新細明體" w:hint="eastAsia"/>
        </w:rPr>
        <w:t>由於牟先生</w:t>
      </w:r>
      <w:r>
        <w:rPr>
          <w:rFonts w:ascii="新細明體" w:hAnsi="新細明體" w:hint="eastAsia"/>
        </w:rPr>
        <w:t>這一套主體實踐成聖境的客觀絕對唯心論系統不能談客觀</w:t>
      </w:r>
      <w:r w:rsidR="003A6DCC">
        <w:rPr>
          <w:rFonts w:ascii="新細明體" w:hAnsi="新細明體" w:hint="eastAsia"/>
        </w:rPr>
        <w:t>事物的知識問題</w:t>
      </w:r>
      <w:r>
        <w:rPr>
          <w:rFonts w:ascii="新細明體" w:hAnsi="新細明體" w:hint="eastAsia"/>
        </w:rPr>
        <w:t>，因此牟先生認為必須另找途徑</w:t>
      </w:r>
      <w:proofErr w:type="gramStart"/>
      <w:r>
        <w:rPr>
          <w:rFonts w:ascii="新細明體" w:hAnsi="新細明體" w:hint="eastAsia"/>
        </w:rPr>
        <w:t>以說及之</w:t>
      </w:r>
      <w:proofErr w:type="gramEnd"/>
      <w:r>
        <w:rPr>
          <w:rFonts w:ascii="新細明體" w:hAnsi="新細明體" w:hint="eastAsia"/>
        </w:rPr>
        <w:t>。但是</w:t>
      </w:r>
      <w:proofErr w:type="gramStart"/>
      <w:r>
        <w:rPr>
          <w:rFonts w:ascii="新細明體" w:hAnsi="新細明體" w:hint="eastAsia"/>
        </w:rPr>
        <w:t>其說及之之</w:t>
      </w:r>
      <w:proofErr w:type="gramEnd"/>
      <w:r>
        <w:rPr>
          <w:rFonts w:ascii="新細明體" w:hAnsi="新細明體" w:hint="eastAsia"/>
        </w:rPr>
        <w:t>目的卻仍是在以良知發動為主軸</w:t>
      </w:r>
      <w:proofErr w:type="gramStart"/>
      <w:r>
        <w:rPr>
          <w:rFonts w:ascii="新細明體" w:hAnsi="新細明體" w:hint="eastAsia"/>
        </w:rPr>
        <w:t>的說及之</w:t>
      </w:r>
      <w:proofErr w:type="gramEnd"/>
      <w:r>
        <w:rPr>
          <w:rFonts w:ascii="新細明體" w:hAnsi="新細明體" w:hint="eastAsia"/>
        </w:rPr>
        <w:t>的途徑中，這是因為，良知是造化的本體，天下萬物皆出自良知，無論依王陽明</w:t>
      </w:r>
      <w:proofErr w:type="gramStart"/>
      <w:r>
        <w:rPr>
          <w:rFonts w:ascii="新細明體" w:hAnsi="新細明體" w:hint="eastAsia"/>
        </w:rPr>
        <w:t>還是依牟宗</w:t>
      </w:r>
      <w:proofErr w:type="gramEnd"/>
      <w:r>
        <w:rPr>
          <w:rFonts w:ascii="新細明體" w:hAnsi="新細明體" w:hint="eastAsia"/>
        </w:rPr>
        <w:t>三皆是如此。良知既生化萬物，則關於外物之客觀的知識問題仍須與良知的活動有其關係。其言：</w:t>
      </w:r>
    </w:p>
    <w:p w:rsidR="005F61DC" w:rsidRDefault="005F61DC" w:rsidP="005A76CC">
      <w:pPr>
        <w:rPr>
          <w:rFonts w:ascii="新細明體"/>
        </w:rPr>
      </w:pPr>
    </w:p>
    <w:p w:rsidR="005F61DC" w:rsidRDefault="005F61DC" w:rsidP="00073FE3">
      <w:pPr>
        <w:ind w:leftChars="295" w:left="708"/>
        <w:rPr>
          <w:rFonts w:ascii="新細明體"/>
        </w:rPr>
      </w:pPr>
      <w:r w:rsidRPr="0049696F">
        <w:rPr>
          <w:rFonts w:ascii="標楷體" w:eastAsia="標楷體" w:hAnsi="標楷體" w:hint="eastAsia"/>
        </w:rPr>
        <w:t>良知</w:t>
      </w:r>
      <w:proofErr w:type="gramStart"/>
      <w:r w:rsidRPr="0049696F">
        <w:rPr>
          <w:rFonts w:ascii="標楷體" w:eastAsia="標楷體" w:hAnsi="標楷體" w:hint="eastAsia"/>
        </w:rPr>
        <w:t>能斷制</w:t>
      </w:r>
      <w:proofErr w:type="gramEnd"/>
      <w:r w:rsidRPr="0049696F">
        <w:rPr>
          <w:rFonts w:ascii="標楷體" w:eastAsia="標楷體" w:hAnsi="標楷體" w:hint="eastAsia"/>
        </w:rPr>
        <w:t>「用桌子」之行為，而</w:t>
      </w:r>
      <w:proofErr w:type="gramStart"/>
      <w:r w:rsidRPr="0049696F">
        <w:rPr>
          <w:rFonts w:ascii="標楷體" w:eastAsia="標楷體" w:hAnsi="標楷體" w:hint="eastAsia"/>
        </w:rPr>
        <w:t>不能斷制</w:t>
      </w:r>
      <w:proofErr w:type="gramEnd"/>
      <w:r w:rsidRPr="0049696F">
        <w:rPr>
          <w:rFonts w:ascii="標楷體" w:eastAsia="標楷體" w:hAnsi="標楷體" w:hint="eastAsia"/>
        </w:rPr>
        <w:t>「桌子」之何所是。</w:t>
      </w:r>
      <w:proofErr w:type="gramStart"/>
      <w:r w:rsidRPr="0049696F">
        <w:rPr>
          <w:rFonts w:ascii="標楷體" w:eastAsia="標楷體" w:hAnsi="標楷體" w:hint="eastAsia"/>
        </w:rPr>
        <w:t>───</w:t>
      </w:r>
      <w:proofErr w:type="gramEnd"/>
      <w:r w:rsidRPr="0049696F">
        <w:rPr>
          <w:rFonts w:ascii="標楷體" w:eastAsia="標楷體" w:hAnsi="標楷體" w:hint="eastAsia"/>
        </w:rPr>
        <w:t>雖有造桌子之誠意，而意不能達；雖有良知天理之判決此行為之必應作，然終無由以施其作。此不得究良知天理之不足，蓋良知天理所負之責任不在此。此應歸咎於對造桌子之無知識也。就此觀之，造桌子之行為要貫徹而實現，除良知天理以及致良知之天理外，還須有造桌子之知識為條件。一切行為皆須有此知識之條件。是以在致良知中，此「致」字不單表示吾人作此行為之修養工夫之一套，</w:t>
      </w:r>
      <w:r w:rsidRPr="0049696F">
        <w:rPr>
          <w:rFonts w:ascii="標楷體" w:eastAsia="標楷體" w:hAnsi="標楷體"/>
        </w:rPr>
        <w:t>(</w:t>
      </w:r>
      <w:proofErr w:type="gramStart"/>
      <w:r w:rsidRPr="0049696F">
        <w:rPr>
          <w:rFonts w:ascii="標楷體" w:eastAsia="標楷體" w:hAnsi="標楷體" w:hint="eastAsia"/>
        </w:rPr>
        <w:t>就此套言</w:t>
      </w:r>
      <w:proofErr w:type="gramEnd"/>
      <w:r w:rsidRPr="0049696F">
        <w:rPr>
          <w:rFonts w:ascii="標楷體" w:eastAsia="標楷體" w:hAnsi="標楷體" w:hint="eastAsia"/>
        </w:rPr>
        <w:t>，一切工夫皆</w:t>
      </w:r>
      <w:proofErr w:type="gramStart"/>
      <w:r w:rsidRPr="0049696F">
        <w:rPr>
          <w:rFonts w:ascii="標楷體" w:eastAsia="標楷體" w:hAnsi="標楷體" w:hint="eastAsia"/>
        </w:rPr>
        <w:t>集中於致</w:t>
      </w:r>
      <w:proofErr w:type="gramEnd"/>
      <w:r w:rsidRPr="0049696F">
        <w:rPr>
          <w:rFonts w:ascii="標楷體" w:eastAsia="標楷體" w:hAnsi="標楷體"/>
        </w:rPr>
        <w:t>)</w:t>
      </w:r>
      <w:r w:rsidRPr="0049696F">
        <w:rPr>
          <w:rFonts w:ascii="標楷體" w:eastAsia="標楷體" w:hAnsi="標楷體" w:hint="eastAsia"/>
        </w:rPr>
        <w:t>，且亦表示須有知識之一套以補充之。此知識之一套，非良知天理所可給，須知之於外物</w:t>
      </w:r>
      <w:proofErr w:type="gramStart"/>
      <w:r w:rsidRPr="0049696F">
        <w:rPr>
          <w:rFonts w:ascii="標楷體" w:eastAsia="標楷體" w:hAnsi="標楷體" w:hint="eastAsia"/>
        </w:rPr>
        <w:t>而待學</w:t>
      </w:r>
      <w:proofErr w:type="gramEnd"/>
      <w:r w:rsidRPr="0049696F">
        <w:rPr>
          <w:rFonts w:ascii="標楷體" w:eastAsia="標楷體" w:hAnsi="標楷體" w:hint="eastAsia"/>
        </w:rPr>
        <w:t>。因此，每一行為實是行為宇宙與知識宇宙兩者之融</w:t>
      </w:r>
      <w:proofErr w:type="gramStart"/>
      <w:r w:rsidRPr="0049696F">
        <w:rPr>
          <w:rFonts w:ascii="標楷體" w:eastAsia="標楷體" w:hAnsi="標楷體" w:hint="eastAsia"/>
        </w:rPr>
        <w:t>一</w:t>
      </w:r>
      <w:proofErr w:type="gramEnd"/>
      <w:r w:rsidRPr="0049696F">
        <w:rPr>
          <w:rFonts w:ascii="標楷體" w:eastAsia="標楷體" w:hAnsi="標楷體" w:hint="eastAsia"/>
        </w:rPr>
        <w:t>。</w:t>
      </w:r>
      <w:r w:rsidRPr="0049696F">
        <w:rPr>
          <w:rFonts w:ascii="標楷體" w:eastAsia="標楷體" w:hAnsi="標楷體"/>
        </w:rPr>
        <w:t>(</w:t>
      </w:r>
      <w:r w:rsidRPr="0049696F">
        <w:rPr>
          <w:rFonts w:ascii="標楷體" w:eastAsia="標楷體" w:hAnsi="標楷體" w:hint="eastAsia"/>
        </w:rPr>
        <w:t>此亦是知行合一原則之一例</w:t>
      </w:r>
      <w:r w:rsidRPr="0049696F">
        <w:rPr>
          <w:rFonts w:ascii="標楷體" w:eastAsia="標楷體" w:hAnsi="標楷體"/>
        </w:rPr>
        <w:t>)</w:t>
      </w:r>
      <w:r w:rsidRPr="0049696F">
        <w:rPr>
          <w:rFonts w:ascii="標楷體" w:eastAsia="標楷體" w:hAnsi="標楷體" w:hint="eastAsia"/>
        </w:rPr>
        <w:t>。良知天理決定行為之當作，致良知則是由</w:t>
      </w:r>
      <w:proofErr w:type="gramStart"/>
      <w:r w:rsidRPr="0049696F">
        <w:rPr>
          <w:rFonts w:ascii="標楷體" w:eastAsia="標楷體" w:hAnsi="標楷體" w:hint="eastAsia"/>
        </w:rPr>
        <w:t>意志律而實現</w:t>
      </w:r>
      <w:proofErr w:type="gramEnd"/>
      <w:r w:rsidRPr="0049696F">
        <w:rPr>
          <w:rFonts w:ascii="標楷體" w:eastAsia="標楷體" w:hAnsi="標楷體" w:hint="eastAsia"/>
        </w:rPr>
        <w:t>此行為。然在「致」字上，</w:t>
      </w:r>
      <w:proofErr w:type="gramStart"/>
      <w:r w:rsidRPr="0049696F">
        <w:rPr>
          <w:rFonts w:ascii="標楷體" w:eastAsia="標楷體" w:hAnsi="標楷體" w:hint="eastAsia"/>
        </w:rPr>
        <w:t>亦復當有</w:t>
      </w:r>
      <w:proofErr w:type="gramEnd"/>
      <w:r w:rsidRPr="0049696F">
        <w:rPr>
          <w:rFonts w:ascii="標楷體" w:eastAsia="標楷體" w:hAnsi="標楷體" w:hint="eastAsia"/>
        </w:rPr>
        <w:t>知識所知之</w:t>
      </w:r>
      <w:proofErr w:type="gramStart"/>
      <w:r w:rsidRPr="0049696F">
        <w:rPr>
          <w:rFonts w:ascii="標楷體" w:eastAsia="標楷體" w:hAnsi="標楷體" w:hint="eastAsia"/>
        </w:rPr>
        <w:t>事物律以實現</w:t>
      </w:r>
      <w:proofErr w:type="gramEnd"/>
      <w:r w:rsidRPr="0049696F">
        <w:rPr>
          <w:rFonts w:ascii="標楷體" w:eastAsia="標楷體" w:hAnsi="標楷體" w:hint="eastAsia"/>
        </w:rPr>
        <w:t>此行為。</w:t>
      </w:r>
      <w:proofErr w:type="gramStart"/>
      <w:r w:rsidRPr="0049696F">
        <w:rPr>
          <w:rFonts w:ascii="標楷體" w:eastAsia="標楷體" w:hAnsi="標楷體" w:hint="eastAsia"/>
        </w:rPr>
        <w:t>吾人可曰</w:t>
      </w:r>
      <w:proofErr w:type="gramEnd"/>
      <w:r w:rsidRPr="0049696F">
        <w:rPr>
          <w:rFonts w:ascii="標楷體" w:eastAsia="標楷體" w:hAnsi="標楷體" w:hint="eastAsia"/>
        </w:rPr>
        <w:t>：意志律是此行為之形式因，事物律則是其材質因。</w:t>
      </w:r>
      <w:proofErr w:type="gramStart"/>
      <w:r w:rsidRPr="0049696F">
        <w:rPr>
          <w:rFonts w:ascii="標楷體" w:eastAsia="標楷體" w:hAnsi="標楷體" w:hint="eastAsia"/>
        </w:rPr>
        <w:t>依是</w:t>
      </w:r>
      <w:proofErr w:type="gramEnd"/>
      <w:r w:rsidRPr="0049696F">
        <w:rPr>
          <w:rFonts w:ascii="標楷體" w:eastAsia="標楷體" w:hAnsi="標楷體" w:hint="eastAsia"/>
        </w:rPr>
        <w:t>，就在「致」字上，吾人不單有天理之貫徹以正當此行為，且即於此而透露出</w:t>
      </w:r>
      <w:proofErr w:type="gramStart"/>
      <w:r w:rsidRPr="0049696F">
        <w:rPr>
          <w:rFonts w:ascii="標楷體" w:eastAsia="標楷體" w:hAnsi="標楷體" w:hint="eastAsia"/>
        </w:rPr>
        <w:t>一</w:t>
      </w:r>
      <w:proofErr w:type="gramEnd"/>
      <w:r w:rsidRPr="0049696F">
        <w:rPr>
          <w:rFonts w:ascii="標楷體" w:eastAsia="標楷體" w:hAnsi="標楷體" w:hint="eastAsia"/>
        </w:rPr>
        <w:t>「物理」以實現此行為。（實現不只靠物理，而物理卻也是實現之一具）。</w:t>
      </w:r>
      <w:proofErr w:type="gramStart"/>
      <w:r w:rsidRPr="0049696F">
        <w:rPr>
          <w:rFonts w:ascii="標楷體" w:eastAsia="標楷體" w:hAnsi="標楷體" w:hint="eastAsia"/>
        </w:rPr>
        <w:t>───</w:t>
      </w:r>
      <w:proofErr w:type="gramEnd"/>
      <w:r w:rsidRPr="0049696F">
        <w:rPr>
          <w:rFonts w:ascii="標楷體" w:eastAsia="標楷體" w:hAnsi="標楷體" w:hint="eastAsia"/>
        </w:rPr>
        <w:t>就此全套言，皆</w:t>
      </w:r>
      <w:proofErr w:type="gramStart"/>
      <w:r w:rsidRPr="0049696F">
        <w:rPr>
          <w:rFonts w:ascii="標楷體" w:eastAsia="標楷體" w:hAnsi="標楷體" w:hint="eastAsia"/>
        </w:rPr>
        <w:t>繫</w:t>
      </w:r>
      <w:proofErr w:type="gramEnd"/>
      <w:r w:rsidRPr="0049696F">
        <w:rPr>
          <w:rFonts w:ascii="標楷體" w:eastAsia="標楷體" w:hAnsi="標楷體" w:hint="eastAsia"/>
        </w:rPr>
        <w:t>於良知之天理，</w:t>
      </w:r>
      <w:proofErr w:type="gramStart"/>
      <w:r w:rsidRPr="0049696F">
        <w:rPr>
          <w:rFonts w:ascii="標楷體" w:eastAsia="標楷體" w:hAnsi="標楷體" w:hint="eastAsia"/>
        </w:rPr>
        <w:t>猶網之繫於綱</w:t>
      </w:r>
      <w:proofErr w:type="gramEnd"/>
      <w:r w:rsidRPr="0049696F">
        <w:rPr>
          <w:rFonts w:ascii="標楷體" w:eastAsia="標楷體" w:hAnsi="標楷體" w:hint="eastAsia"/>
        </w:rPr>
        <w:t>。從此言之，心外無物，心外無理。然而此全套中單單那一分卻是全套之出氣筒，卻是</w:t>
      </w:r>
      <w:proofErr w:type="gramStart"/>
      <w:r w:rsidRPr="0049696F">
        <w:rPr>
          <w:rFonts w:ascii="標楷體" w:eastAsia="標楷體" w:hAnsi="標楷體" w:hint="eastAsia"/>
        </w:rPr>
        <w:t>一個通孔</w:t>
      </w:r>
      <w:proofErr w:type="gramEnd"/>
      <w:r w:rsidRPr="0049696F">
        <w:rPr>
          <w:rFonts w:ascii="標楷體" w:eastAsia="標楷體" w:hAnsi="標楷體" w:hint="eastAsia"/>
        </w:rPr>
        <w:t>。由此而可通於外。在此而有內外之別，心理之二。此</w:t>
      </w:r>
      <w:proofErr w:type="gramStart"/>
      <w:r w:rsidRPr="0049696F">
        <w:rPr>
          <w:rFonts w:ascii="標楷體" w:eastAsia="標楷體" w:hAnsi="標楷體" w:hint="eastAsia"/>
        </w:rPr>
        <w:t>個通孔</w:t>
      </w:r>
      <w:proofErr w:type="gramEnd"/>
      <w:r w:rsidRPr="0049696F">
        <w:rPr>
          <w:rFonts w:ascii="標楷體" w:eastAsia="標楷體" w:hAnsi="標楷體" w:hint="eastAsia"/>
        </w:rPr>
        <w:t>是不可少的。沒有它，吾人不能完成吾人之行為，不能達致良知之天理於陽明所說之事</w:t>
      </w:r>
      <w:proofErr w:type="gramStart"/>
      <w:r w:rsidRPr="0049696F">
        <w:rPr>
          <w:rFonts w:ascii="標楷體" w:eastAsia="標楷體" w:hAnsi="標楷體" w:hint="eastAsia"/>
        </w:rPr>
        <w:t>事物</w:t>
      </w:r>
      <w:proofErr w:type="gramEnd"/>
      <w:r w:rsidRPr="0049696F">
        <w:rPr>
          <w:rFonts w:ascii="標楷體" w:eastAsia="標楷體" w:hAnsi="標楷體" w:hint="eastAsia"/>
        </w:rPr>
        <w:t>物上而正之。是以此知識之</w:t>
      </w:r>
      <w:proofErr w:type="gramStart"/>
      <w:r w:rsidRPr="0049696F">
        <w:rPr>
          <w:rFonts w:ascii="標楷體" w:eastAsia="標楷體" w:hAnsi="標楷體" w:hint="eastAsia"/>
        </w:rPr>
        <w:t>一外乃所以</w:t>
      </w:r>
      <w:proofErr w:type="gramEnd"/>
      <w:r w:rsidRPr="0049696F">
        <w:rPr>
          <w:rFonts w:ascii="標楷體" w:eastAsia="標楷體" w:hAnsi="標楷體" w:hint="eastAsia"/>
        </w:rPr>
        <w:t>成就行為宇宙之統於內。</w:t>
      </w:r>
      <w:proofErr w:type="gramStart"/>
      <w:r w:rsidRPr="0049696F">
        <w:rPr>
          <w:rFonts w:ascii="標楷體" w:eastAsia="標楷體" w:hAnsi="標楷體" w:hint="eastAsia"/>
        </w:rPr>
        <w:t>由孔而</w:t>
      </w:r>
      <w:proofErr w:type="gramEnd"/>
      <w:r w:rsidRPr="0049696F">
        <w:rPr>
          <w:rFonts w:ascii="標楷體" w:eastAsia="標楷體" w:hAnsi="標楷體" w:hint="eastAsia"/>
        </w:rPr>
        <w:t>出之，始能自外而至之。</w:t>
      </w:r>
      <w:proofErr w:type="gramStart"/>
      <w:r w:rsidRPr="0049696F">
        <w:rPr>
          <w:rFonts w:ascii="標楷體" w:eastAsia="標楷體" w:hAnsi="標楷體" w:hint="eastAsia"/>
        </w:rPr>
        <w:t>（</w:t>
      </w:r>
      <w:proofErr w:type="gramEnd"/>
      <w:r w:rsidRPr="0049696F">
        <w:rPr>
          <w:rFonts w:ascii="標楷體" w:eastAsia="標楷體" w:hAnsi="標楷體" w:hint="eastAsia"/>
        </w:rPr>
        <w:t>自外至者無主不止。）</w:t>
      </w:r>
      <w:r w:rsidR="00384416">
        <w:rPr>
          <w:rStyle w:val="a6"/>
          <w:rFonts w:ascii="新細明體" w:hAnsi="新細明體"/>
        </w:rPr>
        <w:footnoteReference w:id="14"/>
      </w:r>
    </w:p>
    <w:p w:rsidR="005F61DC" w:rsidRDefault="005F61DC" w:rsidP="005A76CC">
      <w:pPr>
        <w:rPr>
          <w:rFonts w:ascii="新細明體"/>
        </w:rPr>
      </w:pPr>
    </w:p>
    <w:p w:rsidR="000616D1" w:rsidRDefault="005F61DC" w:rsidP="001C5EE0">
      <w:pPr>
        <w:ind w:firstLineChars="200" w:firstLine="480"/>
        <w:rPr>
          <w:rFonts w:ascii="新細明體" w:hAnsi="新細明體"/>
        </w:rPr>
      </w:pPr>
      <w:r>
        <w:rPr>
          <w:rFonts w:ascii="新細明體" w:hAnsi="新細明體" w:hint="eastAsia"/>
        </w:rPr>
        <w:lastRenderedPageBreak/>
        <w:t>牟先生這一段話說得很辛苦，之所以這麼辛苦，是因為他把只是道德實踐活動的良知發動</w:t>
      </w:r>
      <w:proofErr w:type="gramStart"/>
      <w:r>
        <w:rPr>
          <w:rFonts w:ascii="新細明體" w:hAnsi="新細明體" w:hint="eastAsia"/>
        </w:rPr>
        <w:t>義說成了</w:t>
      </w:r>
      <w:proofErr w:type="gramEnd"/>
      <w:r>
        <w:rPr>
          <w:rFonts w:ascii="新細明體" w:hAnsi="新細明體" w:hint="eastAsia"/>
        </w:rPr>
        <w:t>同時是天道作用的大化流行，但是現在卻對製造桌子這等需要外在客觀知識的事情，認為不是單靠道德意識就可掌握的，於是將良知的</w:t>
      </w:r>
      <w:proofErr w:type="gramStart"/>
      <w:r>
        <w:rPr>
          <w:rFonts w:ascii="新細明體" w:hAnsi="新細明體" w:hint="eastAsia"/>
        </w:rPr>
        <w:t>作用說成兩套</w:t>
      </w:r>
      <w:proofErr w:type="gramEnd"/>
      <w:r>
        <w:rPr>
          <w:rFonts w:ascii="新細明體" w:hAnsi="新細明體" w:hint="eastAsia"/>
        </w:rPr>
        <w:t>。一為全套的，即本體工夫論的一套，由天理來，是意志律，以道德意識貫徹實踐的一套，它造成的存有論效果即是心理</w:t>
      </w:r>
      <w:proofErr w:type="gramStart"/>
      <w:r>
        <w:rPr>
          <w:rFonts w:ascii="新細明體" w:hAnsi="新細明體" w:hint="eastAsia"/>
        </w:rPr>
        <w:t>不</w:t>
      </w:r>
      <w:proofErr w:type="gramEnd"/>
      <w:r>
        <w:rPr>
          <w:rFonts w:ascii="新細明體" w:hAnsi="新細明體" w:hint="eastAsia"/>
        </w:rPr>
        <w:t>二；另一</w:t>
      </w:r>
      <w:proofErr w:type="gramStart"/>
      <w:r>
        <w:rPr>
          <w:rFonts w:ascii="新細明體" w:hAnsi="新細明體" w:hint="eastAsia"/>
        </w:rPr>
        <w:t>為副套</w:t>
      </w:r>
      <w:proofErr w:type="gramEnd"/>
      <w:r>
        <w:rPr>
          <w:rFonts w:ascii="新細明體" w:hAnsi="新細明體" w:hint="eastAsia"/>
        </w:rPr>
        <w:t>，卻是道德實踐</w:t>
      </w:r>
      <w:proofErr w:type="gramStart"/>
      <w:r>
        <w:rPr>
          <w:rFonts w:ascii="新細明體" w:hAnsi="新細明體" w:hint="eastAsia"/>
        </w:rPr>
        <w:t>的通孔</w:t>
      </w:r>
      <w:proofErr w:type="gramEnd"/>
      <w:r>
        <w:rPr>
          <w:rFonts w:ascii="新細明體" w:hAnsi="新細明體" w:hint="eastAsia"/>
        </w:rPr>
        <w:t>，沒有</w:t>
      </w:r>
      <w:proofErr w:type="gramStart"/>
      <w:r>
        <w:rPr>
          <w:rFonts w:ascii="新細明體" w:hAnsi="新細明體" w:hint="eastAsia"/>
        </w:rPr>
        <w:t>它仍辦不成</w:t>
      </w:r>
      <w:proofErr w:type="gramEnd"/>
      <w:r>
        <w:rPr>
          <w:rFonts w:ascii="新細明體" w:hAnsi="新細明體" w:hint="eastAsia"/>
        </w:rPr>
        <w:t>道德事業，但它是物理的知識，是事物律，因此有內外之別、心理之二。牟先生這麼辛苦的定義，其實早在程朱理學中都已處理了，朱熹所言之理即是包括了價值意識及存有原理。說存有原理時不涉及實踐活動，因此有客觀的物理在，物理不依人心而存在或變化，故</w:t>
      </w:r>
      <w:r w:rsidR="001C5EE0">
        <w:rPr>
          <w:rFonts w:ascii="新細明體" w:hAnsi="新細明體" w:hint="eastAsia"/>
        </w:rPr>
        <w:t>被批評</w:t>
      </w:r>
      <w:r>
        <w:rPr>
          <w:rFonts w:ascii="新細明體" w:hAnsi="新細明體" w:hint="eastAsia"/>
        </w:rPr>
        <w:t>為二</w:t>
      </w:r>
      <w:r w:rsidR="001C5EE0">
        <w:rPr>
          <w:rFonts w:ascii="新細明體" w:hAnsi="新細明體" w:hint="eastAsia"/>
        </w:rPr>
        <w:t>分</w:t>
      </w:r>
      <w:r>
        <w:rPr>
          <w:rFonts w:ascii="新細明體" w:hAnsi="新細明體" w:hint="eastAsia"/>
        </w:rPr>
        <w:t>，</w:t>
      </w:r>
      <w:r w:rsidR="001C5EE0">
        <w:rPr>
          <w:rFonts w:ascii="新細明體" w:hAnsi="新細明體" w:hint="eastAsia"/>
        </w:rPr>
        <w:t>甚至是支離，然而，此處之</w:t>
      </w:r>
      <w:r>
        <w:rPr>
          <w:rFonts w:ascii="新細明體" w:hAnsi="新細明體" w:hint="eastAsia"/>
        </w:rPr>
        <w:t>為二</w:t>
      </w:r>
      <w:r w:rsidR="001C5EE0">
        <w:rPr>
          <w:rFonts w:ascii="新細明體" w:hAnsi="新細明體" w:hint="eastAsia"/>
        </w:rPr>
        <w:t>並</w:t>
      </w:r>
      <w:r>
        <w:rPr>
          <w:rFonts w:ascii="新細明體" w:hAnsi="新細明體" w:hint="eastAsia"/>
        </w:rPr>
        <w:t>非有對峙義，只是</w:t>
      </w:r>
      <w:r w:rsidR="001C5EE0">
        <w:rPr>
          <w:rFonts w:ascii="新細明體" w:hAnsi="新細明體" w:hint="eastAsia"/>
        </w:rPr>
        <w:t>從存有論地位</w:t>
      </w:r>
      <w:proofErr w:type="gramStart"/>
      <w:r w:rsidR="001C5EE0">
        <w:rPr>
          <w:rFonts w:ascii="新細明體" w:hAnsi="新細明體" w:hint="eastAsia"/>
        </w:rPr>
        <w:t>上說其</w:t>
      </w:r>
      <w:r>
        <w:rPr>
          <w:rFonts w:ascii="新細明體" w:hAnsi="新細明體" w:hint="eastAsia"/>
        </w:rPr>
        <w:t>屬性</w:t>
      </w:r>
      <w:proofErr w:type="gramEnd"/>
      <w:r>
        <w:rPr>
          <w:rFonts w:ascii="新細明體" w:hAnsi="新細明體" w:hint="eastAsia"/>
        </w:rPr>
        <w:t>不同</w:t>
      </w:r>
      <w:r w:rsidR="001C5EE0">
        <w:rPr>
          <w:rFonts w:ascii="新細明體" w:hAnsi="新細明體" w:hint="eastAsia"/>
        </w:rPr>
        <w:t>而已，所以，說到底，其實是原本陽明對</w:t>
      </w:r>
      <w:proofErr w:type="gramStart"/>
      <w:r w:rsidR="001C5EE0">
        <w:rPr>
          <w:rFonts w:ascii="新細明體" w:hAnsi="新細明體" w:hint="eastAsia"/>
        </w:rPr>
        <w:t>朱熹析心與</w:t>
      </w:r>
      <w:proofErr w:type="gramEnd"/>
      <w:r w:rsidR="001C5EE0">
        <w:rPr>
          <w:rFonts w:ascii="新細明體" w:hAnsi="新細明體" w:hint="eastAsia"/>
        </w:rPr>
        <w:t>理為二的批評本身是不恰當的</w:t>
      </w:r>
      <w:r>
        <w:rPr>
          <w:rFonts w:ascii="新細明體" w:hAnsi="新細明體" w:hint="eastAsia"/>
        </w:rPr>
        <w:t>。</w:t>
      </w:r>
      <w:r w:rsidR="001C5EE0">
        <w:rPr>
          <w:rFonts w:ascii="新細明體" w:hAnsi="新細明體" w:hint="eastAsia"/>
        </w:rPr>
        <w:t>牟先生前此接受王陽明的立場，現在，自己要再度為這個立場建立存有論的成立意義。也就是說，當初陽明說朱熹為二分的時候，可以只是存有論討論上的二分之定位義，無須引申有工夫論上的支離義，更不應持批評否定的態度。現在，牟先生要結合不分與二分</w:t>
      </w:r>
      <w:proofErr w:type="gramStart"/>
      <w:r w:rsidR="001C5EE0">
        <w:rPr>
          <w:rFonts w:ascii="新細明體" w:hAnsi="新細明體" w:hint="eastAsia"/>
        </w:rPr>
        <w:t>兩說為</w:t>
      </w:r>
      <w:r w:rsidR="000616D1">
        <w:rPr>
          <w:rFonts w:ascii="新細明體" w:hAnsi="新細明體" w:hint="eastAsia"/>
        </w:rPr>
        <w:t>有</w:t>
      </w:r>
      <w:proofErr w:type="gramEnd"/>
      <w:r w:rsidR="000616D1">
        <w:rPr>
          <w:rFonts w:ascii="新細明體" w:hAnsi="新細明體" w:hint="eastAsia"/>
        </w:rPr>
        <w:t>關聯的</w:t>
      </w:r>
      <w:r w:rsidR="001C5EE0">
        <w:rPr>
          <w:rFonts w:ascii="新細明體" w:hAnsi="新細明體" w:hint="eastAsia"/>
        </w:rPr>
        <w:t>系統，</w:t>
      </w:r>
      <w:r w:rsidR="000616D1">
        <w:rPr>
          <w:rFonts w:ascii="新細明體" w:hAnsi="新細明體" w:hint="eastAsia"/>
        </w:rPr>
        <w:t>且</w:t>
      </w:r>
      <w:proofErr w:type="gramStart"/>
      <w:r w:rsidR="000616D1">
        <w:rPr>
          <w:rFonts w:ascii="新細明體" w:hAnsi="新細明體" w:hint="eastAsia"/>
        </w:rPr>
        <w:t>同置於良知說下</w:t>
      </w:r>
      <w:proofErr w:type="gramEnd"/>
      <w:r w:rsidR="000616D1">
        <w:rPr>
          <w:rFonts w:ascii="新細明體" w:hAnsi="新細明體" w:hint="eastAsia"/>
        </w:rPr>
        <w:t>，牟先生之愛戴陽明學，真是令人忌妒。</w:t>
      </w:r>
    </w:p>
    <w:p w:rsidR="000616D1" w:rsidRDefault="000616D1" w:rsidP="001C5EE0">
      <w:pPr>
        <w:ind w:firstLineChars="200" w:firstLine="480"/>
        <w:rPr>
          <w:rFonts w:ascii="新細明體" w:hAnsi="新細明體"/>
        </w:rPr>
      </w:pPr>
    </w:p>
    <w:p w:rsidR="005F61DC" w:rsidRDefault="005F61DC" w:rsidP="001C5EE0">
      <w:pPr>
        <w:ind w:firstLineChars="200" w:firstLine="480"/>
        <w:rPr>
          <w:rFonts w:ascii="新細明體"/>
        </w:rPr>
      </w:pPr>
      <w:r>
        <w:rPr>
          <w:rFonts w:ascii="新細明體" w:hAnsi="新細明體" w:hint="eastAsia"/>
        </w:rPr>
        <w:t>牟先生說</w:t>
      </w:r>
      <w:r w:rsidR="000616D1">
        <w:rPr>
          <w:rFonts w:ascii="新細明體" w:hAnsi="新細明體" w:hint="eastAsia"/>
        </w:rPr>
        <w:t>客觀知識之掌握</w:t>
      </w:r>
      <w:r>
        <w:rPr>
          <w:rFonts w:ascii="新細明體" w:hAnsi="新細明體" w:hint="eastAsia"/>
        </w:rPr>
        <w:t>為</w:t>
      </w:r>
      <w:r w:rsidR="000616D1">
        <w:rPr>
          <w:rFonts w:ascii="新細明體" w:hAnsi="新細明體" w:hint="eastAsia"/>
        </w:rPr>
        <w:t>主體實踐之</w:t>
      </w:r>
      <w:proofErr w:type="gramStart"/>
      <w:r>
        <w:rPr>
          <w:rFonts w:ascii="新細明體" w:hAnsi="新細明體" w:hint="eastAsia"/>
        </w:rPr>
        <w:t>一通孔</w:t>
      </w:r>
      <w:proofErr w:type="gramEnd"/>
      <w:r>
        <w:rPr>
          <w:rFonts w:ascii="新細明體" w:hAnsi="新細明體" w:hint="eastAsia"/>
        </w:rPr>
        <w:t>，且致良知於事</w:t>
      </w:r>
      <w:proofErr w:type="gramStart"/>
      <w:r>
        <w:rPr>
          <w:rFonts w:ascii="新細明體" w:hAnsi="新細明體" w:hint="eastAsia"/>
        </w:rPr>
        <w:t>事物</w:t>
      </w:r>
      <w:proofErr w:type="gramEnd"/>
      <w:r>
        <w:rPr>
          <w:rFonts w:ascii="新細明體" w:hAnsi="新細明體" w:hint="eastAsia"/>
        </w:rPr>
        <w:t>物之實踐活動中</w:t>
      </w:r>
      <w:r w:rsidR="000616D1">
        <w:rPr>
          <w:rFonts w:ascii="新細明體" w:hAnsi="新細明體" w:hint="eastAsia"/>
        </w:rPr>
        <w:t>必須要</w:t>
      </w:r>
      <w:r>
        <w:rPr>
          <w:rFonts w:ascii="新細明體" w:hAnsi="新細明體" w:hint="eastAsia"/>
        </w:rPr>
        <w:t>有此一知識之掌握</w:t>
      </w:r>
      <w:r w:rsidR="000616D1">
        <w:rPr>
          <w:rFonts w:ascii="新細明體" w:hAnsi="新細明體" w:hint="eastAsia"/>
        </w:rPr>
        <w:t>，否則</w:t>
      </w:r>
      <w:r>
        <w:rPr>
          <w:rFonts w:ascii="新細明體" w:hAnsi="新細明體" w:hint="eastAsia"/>
        </w:rPr>
        <w:t>不能成功其實踐</w:t>
      </w:r>
      <w:r w:rsidR="000616D1">
        <w:rPr>
          <w:rFonts w:ascii="新細明體" w:hAnsi="新細明體" w:hint="eastAsia"/>
        </w:rPr>
        <w:t>。</w:t>
      </w:r>
      <w:r>
        <w:rPr>
          <w:rFonts w:ascii="新細明體" w:hAnsi="新細明體" w:hint="eastAsia"/>
        </w:rPr>
        <w:t>依牟先生此說，豈不甚為看重此與心為二</w:t>
      </w:r>
      <w:r w:rsidR="000616D1">
        <w:rPr>
          <w:rFonts w:ascii="新細明體" w:hAnsi="新細明體" w:hint="eastAsia"/>
        </w:rPr>
        <w:t>之</w:t>
      </w:r>
      <w:r>
        <w:rPr>
          <w:rFonts w:ascii="新細明體" w:hAnsi="新細明體" w:hint="eastAsia"/>
        </w:rPr>
        <w:t>理，此物理之理，此事物律，此客觀知識。然而，從工夫次第進</w:t>
      </w:r>
      <w:proofErr w:type="gramStart"/>
      <w:r>
        <w:rPr>
          <w:rFonts w:ascii="新細明體" w:hAnsi="新細明體" w:hint="eastAsia"/>
        </w:rPr>
        <w:t>路說的《大學》</w:t>
      </w:r>
      <w:proofErr w:type="gramEnd"/>
      <w:r>
        <w:rPr>
          <w:rFonts w:ascii="新細明體" w:hAnsi="新細明體" w:hint="eastAsia"/>
        </w:rPr>
        <w:t>格致工夫，先知後行工夫，此時所探究追問的不就是公共政策之知識、客觀物理之知識等等，先知曉此些知識才能正心誠意修齊治平，則</w:t>
      </w:r>
      <w:proofErr w:type="gramStart"/>
      <w:r>
        <w:rPr>
          <w:rFonts w:ascii="新細明體" w:hAnsi="新細明體" w:hint="eastAsia"/>
        </w:rPr>
        <w:t>順著《大學》</w:t>
      </w:r>
      <w:proofErr w:type="gramEnd"/>
      <w:r>
        <w:rPr>
          <w:rFonts w:ascii="新細明體" w:hAnsi="新細明體" w:hint="eastAsia"/>
        </w:rPr>
        <w:t>原義及程朱</w:t>
      </w:r>
      <w:r w:rsidR="000616D1">
        <w:rPr>
          <w:rFonts w:ascii="新細明體" w:hAnsi="新細明體" w:hint="eastAsia"/>
        </w:rPr>
        <w:t>《</w:t>
      </w:r>
      <w:r>
        <w:rPr>
          <w:rFonts w:ascii="新細明體" w:hAnsi="新細明體" w:hint="eastAsia"/>
        </w:rPr>
        <w:t>大學</w:t>
      </w:r>
      <w:r w:rsidR="000616D1">
        <w:rPr>
          <w:rFonts w:ascii="新細明體" w:hAnsi="新細明體" w:hint="eastAsia"/>
        </w:rPr>
        <w:t>》</w:t>
      </w:r>
      <w:r>
        <w:rPr>
          <w:rFonts w:ascii="新細明體" w:hAnsi="新細明體" w:hint="eastAsia"/>
        </w:rPr>
        <w:t>解，這些問題就早已被處理了。</w:t>
      </w:r>
      <w:proofErr w:type="gramStart"/>
      <w:r>
        <w:rPr>
          <w:rFonts w:ascii="新細明體" w:hAnsi="新細明體" w:hint="eastAsia"/>
        </w:rPr>
        <w:t>惜</w:t>
      </w:r>
      <w:proofErr w:type="gramEnd"/>
      <w:r>
        <w:rPr>
          <w:rFonts w:ascii="新細明體" w:hAnsi="新細明體" w:hint="eastAsia"/>
        </w:rPr>
        <w:t>陽明未走此路，只以主體價值意識之決斷為工夫之首要，</w:t>
      </w:r>
      <w:proofErr w:type="gramStart"/>
      <w:r>
        <w:rPr>
          <w:rFonts w:ascii="新細明體" w:hAnsi="新細明體" w:hint="eastAsia"/>
        </w:rPr>
        <w:t>此說亦不</w:t>
      </w:r>
      <w:proofErr w:type="gramEnd"/>
      <w:r>
        <w:rPr>
          <w:rFonts w:ascii="新細明體" w:hAnsi="新細明體" w:hint="eastAsia"/>
        </w:rPr>
        <w:t>誤，只是對於《大學》</w:t>
      </w:r>
      <w:proofErr w:type="gramStart"/>
      <w:r>
        <w:rPr>
          <w:rFonts w:ascii="新細明體" w:hAnsi="新細明體" w:hint="eastAsia"/>
        </w:rPr>
        <w:t>原旨中對外</w:t>
      </w:r>
      <w:proofErr w:type="gramEnd"/>
      <w:r>
        <w:rPr>
          <w:rFonts w:ascii="新細明體" w:hAnsi="新細明體" w:hint="eastAsia"/>
        </w:rPr>
        <w:t>在事物之知之看重的一面未能正面面對而已。然牟先生卻欲從陽明言致良知的道德實踐工夫中</w:t>
      </w:r>
      <w:proofErr w:type="gramStart"/>
      <w:r w:rsidR="000616D1">
        <w:rPr>
          <w:rFonts w:ascii="新細明體" w:hAnsi="新細明體" w:hint="eastAsia"/>
        </w:rPr>
        <w:t>曲折坎陷地</w:t>
      </w:r>
      <w:proofErr w:type="gramEnd"/>
      <w:r w:rsidR="000616D1">
        <w:rPr>
          <w:rFonts w:ascii="新細明體" w:hAnsi="新細明體" w:hint="eastAsia"/>
        </w:rPr>
        <w:t>亦要</w:t>
      </w:r>
      <w:r>
        <w:rPr>
          <w:rFonts w:ascii="新細明體" w:hAnsi="新細明體" w:hint="eastAsia"/>
        </w:rPr>
        <w:t>面對此問題，謂其亦是致良知工夫內事項，只是所知之理有所不同。行為宇宙所知者為</w:t>
      </w:r>
      <w:proofErr w:type="gramStart"/>
      <w:r>
        <w:rPr>
          <w:rFonts w:ascii="新細明體" w:hAnsi="新細明體" w:hint="eastAsia"/>
        </w:rPr>
        <w:t>仁義禮知之</w:t>
      </w:r>
      <w:proofErr w:type="gramEnd"/>
      <w:r>
        <w:rPr>
          <w:rFonts w:ascii="新細明體" w:hAnsi="新細明體" w:hint="eastAsia"/>
        </w:rPr>
        <w:t>理，知識宇宙所知者為物理</w:t>
      </w:r>
      <w:r w:rsidR="000616D1">
        <w:rPr>
          <w:rFonts w:ascii="新細明體" w:hAnsi="新細明體" w:hint="eastAsia"/>
        </w:rPr>
        <w:t>、</w:t>
      </w:r>
      <w:r>
        <w:rPr>
          <w:rFonts w:ascii="新細明體" w:hAnsi="新細明體" w:hint="eastAsia"/>
        </w:rPr>
        <w:t>事理</w:t>
      </w:r>
      <w:r w:rsidR="000616D1">
        <w:rPr>
          <w:rFonts w:ascii="新細明體" w:hAnsi="新細明體" w:hint="eastAsia"/>
        </w:rPr>
        <w:t>、</w:t>
      </w:r>
      <w:r>
        <w:rPr>
          <w:rFonts w:ascii="新細明體" w:hAnsi="新細明體" w:hint="eastAsia"/>
        </w:rPr>
        <w:t>公共政策之理，在存有論地位上，前者心理為一，後者心理是二。筆者不能否認牟先生所建立之此說，不能認為</w:t>
      </w:r>
      <w:proofErr w:type="gramStart"/>
      <w:r>
        <w:rPr>
          <w:rFonts w:ascii="新細明體" w:hAnsi="新細明體" w:hint="eastAsia"/>
        </w:rPr>
        <w:t>此說有謬誤</w:t>
      </w:r>
      <w:proofErr w:type="gramEnd"/>
      <w:r>
        <w:rPr>
          <w:rFonts w:ascii="新細明體" w:hAnsi="新細明體" w:hint="eastAsia"/>
        </w:rPr>
        <w:t>，但此說之建立</w:t>
      </w:r>
      <w:r w:rsidR="007258C1">
        <w:rPr>
          <w:rFonts w:ascii="新細明體" w:hAnsi="新細明體" w:hint="eastAsia"/>
        </w:rPr>
        <w:t>實</w:t>
      </w:r>
      <w:r>
        <w:rPr>
          <w:rFonts w:ascii="新細明體" w:hAnsi="新細明體" w:hint="eastAsia"/>
        </w:rPr>
        <w:t>是</w:t>
      </w:r>
      <w:proofErr w:type="gramStart"/>
      <w:r w:rsidR="007258C1">
        <w:rPr>
          <w:rFonts w:ascii="新細明體" w:hAnsi="新細明體" w:hint="eastAsia"/>
        </w:rPr>
        <w:t>緣</w:t>
      </w:r>
      <w:r>
        <w:rPr>
          <w:rFonts w:ascii="新細明體" w:hAnsi="新細明體" w:hint="eastAsia"/>
        </w:rPr>
        <w:t>於致良知</w:t>
      </w:r>
      <w:proofErr w:type="gramEnd"/>
      <w:r>
        <w:rPr>
          <w:rFonts w:ascii="新細明體" w:hAnsi="新細明體" w:hint="eastAsia"/>
        </w:rPr>
        <w:t>說本身擴充得太過了之後才警覺</w:t>
      </w:r>
      <w:r w:rsidR="007258C1">
        <w:rPr>
          <w:rFonts w:ascii="新細明體" w:hAnsi="新細明體" w:hint="eastAsia"/>
        </w:rPr>
        <w:t>地</w:t>
      </w:r>
      <w:r>
        <w:rPr>
          <w:rFonts w:ascii="新細明體" w:hAnsi="新細明體" w:hint="eastAsia"/>
        </w:rPr>
        <w:t>必</w:t>
      </w:r>
      <w:r w:rsidR="007258C1">
        <w:rPr>
          <w:rFonts w:ascii="新細明體" w:hAnsi="新細明體" w:hint="eastAsia"/>
        </w:rPr>
        <w:t>須</w:t>
      </w:r>
      <w:r>
        <w:rPr>
          <w:rFonts w:ascii="新細明體" w:hAnsi="新細明體" w:hint="eastAsia"/>
        </w:rPr>
        <w:t>收拾基本問題而提出的，此處所提出的觀點，程朱詮解《大學》時早已關注及之，而程朱</w:t>
      </w:r>
      <w:proofErr w:type="gramStart"/>
      <w:r>
        <w:rPr>
          <w:rFonts w:ascii="新細明體" w:hAnsi="新細明體" w:hint="eastAsia"/>
        </w:rPr>
        <w:t>之論曾</w:t>
      </w:r>
      <w:r w:rsidR="007258C1">
        <w:rPr>
          <w:rFonts w:ascii="新細明體" w:hAnsi="新細明體" w:hint="eastAsia"/>
        </w:rPr>
        <w:t>遭</w:t>
      </w:r>
      <w:proofErr w:type="gramEnd"/>
      <w:r>
        <w:rPr>
          <w:rFonts w:ascii="新細明體" w:hAnsi="新細明體" w:hint="eastAsia"/>
        </w:rPr>
        <w:t>陽明以心理為二之批評，牟先生於《心體與性體》書</w:t>
      </w:r>
      <w:proofErr w:type="gramStart"/>
      <w:r>
        <w:rPr>
          <w:rFonts w:ascii="新細明體" w:hAnsi="新細明體" w:hint="eastAsia"/>
        </w:rPr>
        <w:t>中亦駁</w:t>
      </w:r>
      <w:r w:rsidR="007258C1">
        <w:rPr>
          <w:rFonts w:ascii="新細明體" w:hAnsi="新細明體" w:hint="eastAsia"/>
        </w:rPr>
        <w:t>程朱</w:t>
      </w:r>
      <w:proofErr w:type="gramEnd"/>
      <w:r w:rsidR="007258C1">
        <w:rPr>
          <w:rFonts w:ascii="新細明體" w:hAnsi="新細明體" w:hint="eastAsia"/>
        </w:rPr>
        <w:t>之學</w:t>
      </w:r>
      <w:r>
        <w:rPr>
          <w:rFonts w:ascii="新細明體" w:hAnsi="新細明體" w:hint="eastAsia"/>
        </w:rPr>
        <w:t>為理氣二分、心性情三分的只存有不活動的存有論，前此批評過當，後此又不能不要此種理論，此誠奇怪之事也。</w:t>
      </w:r>
    </w:p>
    <w:p w:rsidR="005F61DC" w:rsidRPr="007258C1" w:rsidRDefault="005F61DC" w:rsidP="005A76CC">
      <w:pPr>
        <w:rPr>
          <w:rFonts w:ascii="新細明體"/>
        </w:rPr>
      </w:pPr>
    </w:p>
    <w:p w:rsidR="005F61DC" w:rsidRPr="001C38C7" w:rsidRDefault="005F61DC" w:rsidP="007258C1">
      <w:pPr>
        <w:ind w:firstLineChars="200" w:firstLine="480"/>
        <w:rPr>
          <w:rFonts w:ascii="新細明體"/>
        </w:rPr>
      </w:pPr>
      <w:r>
        <w:rPr>
          <w:rFonts w:ascii="新細明體" w:hAnsi="新細明體" w:hint="eastAsia"/>
        </w:rPr>
        <w:t>牟先生為說良知作用的知識宇宙世界，將良知之作用予以創造性地轉化，轉化之而提出</w:t>
      </w:r>
      <w:proofErr w:type="gramStart"/>
      <w:r>
        <w:rPr>
          <w:rFonts w:ascii="新細明體" w:hAnsi="新細明體" w:hint="eastAsia"/>
        </w:rPr>
        <w:t>坎陷說</w:t>
      </w:r>
      <w:proofErr w:type="gramEnd"/>
      <w:r>
        <w:rPr>
          <w:rFonts w:ascii="新細明體" w:hAnsi="新細明體" w:hint="eastAsia"/>
        </w:rPr>
        <w:t>，實在也是一</w:t>
      </w:r>
      <w:proofErr w:type="gramStart"/>
      <w:r>
        <w:rPr>
          <w:rFonts w:ascii="新細明體" w:hAnsi="新細明體" w:hint="eastAsia"/>
        </w:rPr>
        <w:t>過溢之後</w:t>
      </w:r>
      <w:proofErr w:type="gramEnd"/>
      <w:r>
        <w:rPr>
          <w:rFonts w:ascii="新細明體" w:hAnsi="新細明體" w:hint="eastAsia"/>
        </w:rPr>
        <w:t>的扭曲之論。其言：</w:t>
      </w:r>
    </w:p>
    <w:p w:rsidR="005F61DC" w:rsidRPr="001C38C7" w:rsidRDefault="005F61DC" w:rsidP="005A76CC">
      <w:pPr>
        <w:rPr>
          <w:rFonts w:ascii="新細明體"/>
        </w:rPr>
      </w:pPr>
    </w:p>
    <w:p w:rsidR="005F61DC" w:rsidRDefault="005F61DC" w:rsidP="00623346">
      <w:pPr>
        <w:ind w:leftChars="295" w:left="708"/>
        <w:rPr>
          <w:rFonts w:ascii="新細明體"/>
        </w:rPr>
      </w:pPr>
      <w:r w:rsidRPr="00623346">
        <w:rPr>
          <w:rFonts w:ascii="標楷體" w:eastAsia="標楷體" w:hAnsi="標楷體" w:hint="eastAsia"/>
        </w:rPr>
        <w:lastRenderedPageBreak/>
        <w:t>此言將知識</w:t>
      </w:r>
      <w:proofErr w:type="gramStart"/>
      <w:r w:rsidRPr="00623346">
        <w:rPr>
          <w:rFonts w:ascii="標楷體" w:eastAsia="標楷體" w:hAnsi="標楷體" w:hint="eastAsia"/>
        </w:rPr>
        <w:t>攝入致良知</w:t>
      </w:r>
      <w:proofErr w:type="gramEnd"/>
      <w:r w:rsidRPr="00623346">
        <w:rPr>
          <w:rFonts w:ascii="標楷體" w:eastAsia="標楷體" w:hAnsi="標楷體" w:hint="eastAsia"/>
        </w:rPr>
        <w:t>教義中。然知識</w:t>
      </w:r>
      <w:proofErr w:type="gramStart"/>
      <w:r w:rsidRPr="00623346">
        <w:rPr>
          <w:rFonts w:ascii="標楷體" w:eastAsia="標楷體" w:hAnsi="標楷體" w:hint="eastAsia"/>
        </w:rPr>
        <w:t>雖待外</w:t>
      </w:r>
      <w:proofErr w:type="gramEnd"/>
      <w:r w:rsidRPr="00623346">
        <w:rPr>
          <w:rFonts w:ascii="標楷體" w:eastAsia="標楷體" w:hAnsi="標楷體" w:hint="eastAsia"/>
        </w:rPr>
        <w:t>，而亦必有待</w:t>
      </w:r>
      <w:proofErr w:type="gramStart"/>
      <w:r w:rsidRPr="00623346">
        <w:rPr>
          <w:rFonts w:ascii="標楷體" w:eastAsia="標楷體" w:hAnsi="標楷體" w:hint="eastAsia"/>
        </w:rPr>
        <w:t>於吾心之</w:t>
      </w:r>
      <w:proofErr w:type="gramEnd"/>
      <w:r w:rsidRPr="00623346">
        <w:rPr>
          <w:rFonts w:ascii="標楷體" w:eastAsia="標楷體" w:hAnsi="標楷體" w:hint="eastAsia"/>
        </w:rPr>
        <w:t>領取。領取是了別。了別</w:t>
      </w:r>
      <w:proofErr w:type="gramStart"/>
      <w:r w:rsidRPr="00623346">
        <w:rPr>
          <w:rFonts w:ascii="標楷體" w:eastAsia="標楷體" w:hAnsi="標楷體" w:hint="eastAsia"/>
        </w:rPr>
        <w:t>之</w:t>
      </w:r>
      <w:proofErr w:type="gramEnd"/>
      <w:r w:rsidRPr="00623346">
        <w:rPr>
          <w:rFonts w:ascii="標楷體" w:eastAsia="標楷體" w:hAnsi="標楷體" w:hint="eastAsia"/>
        </w:rPr>
        <w:t>用</w:t>
      </w:r>
      <w:proofErr w:type="gramStart"/>
      <w:r w:rsidRPr="00623346">
        <w:rPr>
          <w:rFonts w:ascii="標楷體" w:eastAsia="標楷體" w:hAnsi="標楷體" w:hint="eastAsia"/>
        </w:rPr>
        <w:t>仍是吾心之</w:t>
      </w:r>
      <w:proofErr w:type="gramEnd"/>
      <w:r w:rsidRPr="00623346">
        <w:rPr>
          <w:rFonts w:ascii="標楷體" w:eastAsia="標楷體" w:hAnsi="標楷體" w:hint="eastAsia"/>
        </w:rPr>
        <w:t>所發。</w:t>
      </w:r>
      <w:proofErr w:type="gramStart"/>
      <w:r w:rsidRPr="00623346">
        <w:rPr>
          <w:rFonts w:ascii="標楷體" w:eastAsia="標楷體" w:hAnsi="標楷體" w:hint="eastAsia"/>
        </w:rPr>
        <w:t>───</w:t>
      </w:r>
      <w:proofErr w:type="gramEnd"/>
      <w:r w:rsidRPr="00623346">
        <w:rPr>
          <w:rFonts w:ascii="標楷體" w:eastAsia="標楷體" w:hAnsi="標楷體" w:hint="eastAsia"/>
        </w:rPr>
        <w:t>即</w:t>
      </w:r>
      <w:proofErr w:type="gramStart"/>
      <w:r w:rsidRPr="00623346">
        <w:rPr>
          <w:rFonts w:ascii="標楷體" w:eastAsia="標楷體" w:hAnsi="標楷體" w:hint="eastAsia"/>
        </w:rPr>
        <w:t>在致字上</w:t>
      </w:r>
      <w:proofErr w:type="gramEnd"/>
      <w:r w:rsidRPr="00623346">
        <w:rPr>
          <w:rFonts w:ascii="標楷體" w:eastAsia="標楷體" w:hAnsi="標楷體" w:hint="eastAsia"/>
        </w:rPr>
        <w:t>，</w:t>
      </w:r>
      <w:proofErr w:type="gramStart"/>
      <w:r w:rsidRPr="00623346">
        <w:rPr>
          <w:rFonts w:ascii="標楷體" w:eastAsia="標楷體" w:hAnsi="標楷體" w:hint="eastAsia"/>
        </w:rPr>
        <w:t>吾心之</w:t>
      </w:r>
      <w:proofErr w:type="gramEnd"/>
      <w:r w:rsidRPr="00623346">
        <w:rPr>
          <w:rFonts w:ascii="標楷體" w:eastAsia="標楷體" w:hAnsi="標楷體" w:hint="eastAsia"/>
        </w:rPr>
        <w:t>良知亦須決定自己轉而為了別。了別</w:t>
      </w:r>
      <w:proofErr w:type="gramStart"/>
      <w:r w:rsidRPr="00623346">
        <w:rPr>
          <w:rFonts w:ascii="標楷體" w:eastAsia="標楷體" w:hAnsi="標楷體" w:hint="eastAsia"/>
        </w:rPr>
        <w:t>之</w:t>
      </w:r>
      <w:proofErr w:type="gramEnd"/>
      <w:r w:rsidRPr="00623346">
        <w:rPr>
          <w:rFonts w:ascii="標楷體" w:eastAsia="標楷體" w:hAnsi="標楷體" w:hint="eastAsia"/>
        </w:rPr>
        <w:t>用</w:t>
      </w:r>
      <w:proofErr w:type="gramStart"/>
      <w:r w:rsidRPr="00623346">
        <w:rPr>
          <w:rFonts w:ascii="標楷體" w:eastAsia="標楷體" w:hAnsi="標楷體" w:hint="eastAsia"/>
        </w:rPr>
        <w:t>仍是吾心之</w:t>
      </w:r>
      <w:proofErr w:type="gramEnd"/>
      <w:r w:rsidRPr="00623346">
        <w:rPr>
          <w:rFonts w:ascii="標楷體" w:eastAsia="標楷體" w:hAnsi="標楷體" w:hint="eastAsia"/>
        </w:rPr>
        <w:t>所發。</w:t>
      </w:r>
      <w:proofErr w:type="gramStart"/>
      <w:r w:rsidRPr="00623346">
        <w:rPr>
          <w:rFonts w:ascii="標楷體" w:eastAsia="標楷體" w:hAnsi="標楷體" w:hint="eastAsia"/>
        </w:rPr>
        <w:t>───</w:t>
      </w:r>
      <w:proofErr w:type="gramEnd"/>
      <w:r w:rsidRPr="00623346">
        <w:rPr>
          <w:rFonts w:ascii="標楷體" w:eastAsia="標楷體" w:hAnsi="標楷體" w:hint="eastAsia"/>
        </w:rPr>
        <w:t>即</w:t>
      </w:r>
      <w:proofErr w:type="gramStart"/>
      <w:r w:rsidRPr="00623346">
        <w:rPr>
          <w:rFonts w:ascii="標楷體" w:eastAsia="標楷體" w:hAnsi="標楷體" w:hint="eastAsia"/>
        </w:rPr>
        <w:t>在致字上</w:t>
      </w:r>
      <w:proofErr w:type="gramEnd"/>
      <w:r w:rsidRPr="00623346">
        <w:rPr>
          <w:rFonts w:ascii="標楷體" w:eastAsia="標楷體" w:hAnsi="標楷體" w:hint="eastAsia"/>
        </w:rPr>
        <w:t>，</w:t>
      </w:r>
      <w:proofErr w:type="gramStart"/>
      <w:r w:rsidRPr="00623346">
        <w:rPr>
          <w:rFonts w:ascii="標楷體" w:eastAsia="標楷體" w:hAnsi="標楷體" w:hint="eastAsia"/>
        </w:rPr>
        <w:t>吾心之</w:t>
      </w:r>
      <w:proofErr w:type="gramEnd"/>
      <w:r w:rsidRPr="00623346">
        <w:rPr>
          <w:rFonts w:ascii="標楷體" w:eastAsia="標楷體" w:hAnsi="標楷體" w:hint="eastAsia"/>
        </w:rPr>
        <w:t>良知亦須決定自己轉而為了別。此種轉化是良知自己決定</w:t>
      </w:r>
      <w:proofErr w:type="gramStart"/>
      <w:r w:rsidRPr="00623346">
        <w:rPr>
          <w:rFonts w:ascii="標楷體" w:eastAsia="標楷體" w:hAnsi="標楷體" w:hint="eastAsia"/>
        </w:rPr>
        <w:t>坎陷其</w:t>
      </w:r>
      <w:proofErr w:type="gramEnd"/>
      <w:r w:rsidRPr="00623346">
        <w:rPr>
          <w:rFonts w:ascii="標楷體" w:eastAsia="標楷體" w:hAnsi="標楷體" w:hint="eastAsia"/>
        </w:rPr>
        <w:t>自己，此亦是其天理之一環。</w:t>
      </w:r>
      <w:proofErr w:type="gramStart"/>
      <w:r w:rsidRPr="00623346">
        <w:rPr>
          <w:rFonts w:ascii="標楷體" w:eastAsia="標楷體" w:hAnsi="標楷體" w:hint="eastAsia"/>
        </w:rPr>
        <w:t>坎陷其</w:t>
      </w:r>
      <w:proofErr w:type="gramEnd"/>
      <w:r w:rsidRPr="00623346">
        <w:rPr>
          <w:rFonts w:ascii="標楷體" w:eastAsia="標楷體" w:hAnsi="標楷體" w:hint="eastAsia"/>
        </w:rPr>
        <w:t>自己而為了別以從物。從</w:t>
      </w:r>
      <w:proofErr w:type="gramStart"/>
      <w:r w:rsidRPr="00623346">
        <w:rPr>
          <w:rFonts w:ascii="標楷體" w:eastAsia="標楷體" w:hAnsi="標楷體" w:hint="eastAsia"/>
        </w:rPr>
        <w:t>物始能知物，知物始能宰物</w:t>
      </w:r>
      <w:proofErr w:type="gramEnd"/>
      <w:r w:rsidRPr="00623346">
        <w:rPr>
          <w:rFonts w:ascii="標楷體" w:eastAsia="標楷體" w:hAnsi="標楷體" w:hint="eastAsia"/>
        </w:rPr>
        <w:t>。及其</w:t>
      </w:r>
      <w:proofErr w:type="gramStart"/>
      <w:r w:rsidRPr="00623346">
        <w:rPr>
          <w:rFonts w:ascii="標楷體" w:eastAsia="標楷體" w:hAnsi="標楷體" w:hint="eastAsia"/>
        </w:rPr>
        <w:t>可以宰也</w:t>
      </w:r>
      <w:proofErr w:type="gramEnd"/>
      <w:r w:rsidRPr="00623346">
        <w:rPr>
          <w:rFonts w:ascii="標楷體" w:eastAsia="標楷體" w:hAnsi="標楷體" w:hint="eastAsia"/>
        </w:rPr>
        <w:t>，它復</w:t>
      </w:r>
      <w:proofErr w:type="gramStart"/>
      <w:r w:rsidRPr="00623346">
        <w:rPr>
          <w:rFonts w:ascii="標楷體" w:eastAsia="標楷體" w:hAnsi="標楷體" w:hint="eastAsia"/>
        </w:rPr>
        <w:t>自坎陷中</w:t>
      </w:r>
      <w:proofErr w:type="gramEnd"/>
      <w:r w:rsidRPr="00623346">
        <w:rPr>
          <w:rFonts w:ascii="標楷體" w:eastAsia="標楷體" w:hAnsi="標楷體" w:hint="eastAsia"/>
        </w:rPr>
        <w:t>湧出其自己而復會</w:t>
      </w:r>
      <w:proofErr w:type="gramStart"/>
      <w:r w:rsidRPr="00623346">
        <w:rPr>
          <w:rFonts w:ascii="標楷體" w:eastAsia="標楷體" w:hAnsi="標楷體" w:hint="eastAsia"/>
        </w:rPr>
        <w:t>物以歸己</w:t>
      </w:r>
      <w:proofErr w:type="gramEnd"/>
      <w:r w:rsidRPr="00623346">
        <w:rPr>
          <w:rFonts w:ascii="標楷體" w:eastAsia="標楷體" w:hAnsi="標楷體" w:hint="eastAsia"/>
        </w:rPr>
        <w:t>，成為自己之所統與所</w:t>
      </w:r>
      <w:proofErr w:type="gramStart"/>
      <w:r w:rsidRPr="00623346">
        <w:rPr>
          <w:rFonts w:ascii="標楷體" w:eastAsia="標楷體" w:hAnsi="標楷體" w:hint="eastAsia"/>
        </w:rPr>
        <w:t>攝</w:t>
      </w:r>
      <w:proofErr w:type="gramEnd"/>
      <w:r w:rsidRPr="00623346">
        <w:rPr>
          <w:rFonts w:ascii="標楷體" w:eastAsia="標楷體" w:hAnsi="標楷體" w:hint="eastAsia"/>
        </w:rPr>
        <w:t>。</w:t>
      </w:r>
      <w:proofErr w:type="gramStart"/>
      <w:r w:rsidRPr="00623346">
        <w:rPr>
          <w:rFonts w:ascii="標楷體" w:eastAsia="標楷體" w:hAnsi="標楷體" w:hint="eastAsia"/>
        </w:rPr>
        <w:t>───</w:t>
      </w:r>
      <w:proofErr w:type="gramEnd"/>
      <w:r w:rsidRPr="00623346">
        <w:rPr>
          <w:rFonts w:ascii="標楷體" w:eastAsia="標楷體" w:hAnsi="標楷體" w:hint="eastAsia"/>
        </w:rPr>
        <w:t>此方</w:t>
      </w:r>
      <w:proofErr w:type="gramStart"/>
      <w:r w:rsidRPr="00623346">
        <w:rPr>
          <w:rFonts w:ascii="標楷體" w:eastAsia="標楷體" w:hAnsi="標楷體" w:hint="eastAsia"/>
        </w:rPr>
        <w:t>是融攝知識</w:t>
      </w:r>
      <w:proofErr w:type="gramEnd"/>
      <w:r w:rsidRPr="00623346">
        <w:rPr>
          <w:rFonts w:ascii="標楷體" w:eastAsia="標楷體" w:hAnsi="標楷體" w:hint="eastAsia"/>
        </w:rPr>
        <w:t>之真實義。在行為宇宙中成就了知識宇宙，</w:t>
      </w:r>
      <w:proofErr w:type="gramStart"/>
      <w:r w:rsidRPr="00623346">
        <w:rPr>
          <w:rFonts w:ascii="標楷體" w:eastAsia="標楷體" w:hAnsi="標楷體" w:hint="eastAsia"/>
        </w:rPr>
        <w:t>而復統</w:t>
      </w:r>
      <w:r w:rsidR="00AC4F38" w:rsidRPr="00623346">
        <w:rPr>
          <w:rFonts w:ascii="標楷體" w:eastAsia="標楷體" w:hAnsi="標楷體" w:hint="eastAsia"/>
        </w:rPr>
        <w:t>攝</w:t>
      </w:r>
      <w:proofErr w:type="gramEnd"/>
      <w:r w:rsidRPr="00623346">
        <w:rPr>
          <w:rFonts w:ascii="標楷體" w:eastAsia="標楷體" w:hAnsi="標楷體" w:hint="eastAsia"/>
        </w:rPr>
        <w:t>了知識宇宙。在知識宇宙中，</w:t>
      </w:r>
      <w:proofErr w:type="gramStart"/>
      <w:r w:rsidRPr="00623346">
        <w:rPr>
          <w:rFonts w:ascii="標楷體" w:eastAsia="標楷體" w:hAnsi="標楷體" w:hint="eastAsia"/>
        </w:rPr>
        <w:t>物暫為</w:t>
      </w:r>
      <w:proofErr w:type="gramEnd"/>
      <w:r w:rsidRPr="00623346">
        <w:rPr>
          <w:rFonts w:ascii="標楷體" w:eastAsia="標楷體" w:hAnsi="標楷體" w:hint="eastAsia"/>
        </w:rPr>
        <w:t>外，而心因其</w:t>
      </w:r>
      <w:proofErr w:type="gramStart"/>
      <w:r w:rsidRPr="00623346">
        <w:rPr>
          <w:rFonts w:ascii="標楷體" w:eastAsia="標楷體" w:hAnsi="標楷體" w:hint="eastAsia"/>
        </w:rPr>
        <w:t>是識心</w:t>
      </w:r>
      <w:proofErr w:type="gramEnd"/>
      <w:r w:rsidRPr="00623346">
        <w:rPr>
          <w:rFonts w:ascii="標楷體" w:eastAsia="標楷體" w:hAnsi="標楷體" w:hint="eastAsia"/>
        </w:rPr>
        <w:t>，是良知自己決定</w:t>
      </w:r>
      <w:proofErr w:type="gramStart"/>
      <w:r w:rsidRPr="00623346">
        <w:rPr>
          <w:rFonts w:ascii="標楷體" w:eastAsia="標楷體" w:hAnsi="標楷體" w:hint="eastAsia"/>
        </w:rPr>
        <w:t>之坎陷</w:t>
      </w:r>
      <w:proofErr w:type="gramEnd"/>
      <w:r w:rsidRPr="00623346">
        <w:rPr>
          <w:rFonts w:ascii="標楷體" w:eastAsia="標楷體" w:hAnsi="標楷體" w:hint="eastAsia"/>
        </w:rPr>
        <w:t>，故亦暫時與物而為二。</w:t>
      </w:r>
      <w:proofErr w:type="gramStart"/>
      <w:r w:rsidRPr="00623346">
        <w:rPr>
          <w:rFonts w:ascii="標楷體" w:eastAsia="標楷體" w:hAnsi="標楷體" w:hint="eastAsia"/>
        </w:rPr>
        <w:t>───</w:t>
      </w:r>
      <w:proofErr w:type="gramEnd"/>
      <w:r w:rsidRPr="00623346">
        <w:rPr>
          <w:rFonts w:ascii="標楷體" w:eastAsia="標楷體" w:hAnsi="標楷體" w:hint="eastAsia"/>
        </w:rPr>
        <w:t>在良知天理決定去成就「</w:t>
      </w:r>
      <w:proofErr w:type="gramStart"/>
      <w:r w:rsidRPr="00623346">
        <w:rPr>
          <w:rFonts w:ascii="標楷體" w:eastAsia="標楷體" w:hAnsi="標楷體" w:hint="eastAsia"/>
        </w:rPr>
        <w:t>知親</w:t>
      </w:r>
      <w:proofErr w:type="gramEnd"/>
      <w:r w:rsidRPr="00623346">
        <w:rPr>
          <w:rFonts w:ascii="標楷體" w:eastAsia="標楷體" w:hAnsi="標楷體" w:hint="eastAsia"/>
        </w:rPr>
        <w:t>」這件行為中，良知天心即需同時決定</w:t>
      </w:r>
      <w:proofErr w:type="gramStart"/>
      <w:r w:rsidRPr="00623346">
        <w:rPr>
          <w:rFonts w:ascii="標楷體" w:eastAsia="標楷體" w:hAnsi="標楷體" w:hint="eastAsia"/>
        </w:rPr>
        <w:t>坎陷其</w:t>
      </w:r>
      <w:proofErr w:type="gramEnd"/>
      <w:r w:rsidRPr="00623346">
        <w:rPr>
          <w:rFonts w:ascii="標楷體" w:eastAsia="標楷體" w:hAnsi="標楷體" w:hint="eastAsia"/>
        </w:rPr>
        <w:t>自己而</w:t>
      </w:r>
      <w:proofErr w:type="gramStart"/>
      <w:r w:rsidRPr="00623346">
        <w:rPr>
          <w:rFonts w:ascii="標楷體" w:eastAsia="標楷體" w:hAnsi="標楷體" w:hint="eastAsia"/>
        </w:rPr>
        <w:t>為了別心以</w:t>
      </w:r>
      <w:proofErr w:type="gramEnd"/>
      <w:r w:rsidRPr="00623346">
        <w:rPr>
          <w:rFonts w:ascii="標楷體" w:eastAsia="標楷體" w:hAnsi="標楷體" w:hint="eastAsia"/>
        </w:rPr>
        <w:t>從事去了別「親」這個「知識物」。就</w:t>
      </w:r>
      <w:proofErr w:type="gramStart"/>
      <w:r w:rsidRPr="00623346">
        <w:rPr>
          <w:rFonts w:ascii="標楷體" w:eastAsia="標楷體" w:hAnsi="標楷體" w:hint="eastAsia"/>
        </w:rPr>
        <w:t>在此副套之</w:t>
      </w:r>
      <w:proofErr w:type="gramEnd"/>
      <w:r w:rsidRPr="00623346">
        <w:rPr>
          <w:rFonts w:ascii="標楷體" w:eastAsia="標楷體" w:hAnsi="標楷體" w:hint="eastAsia"/>
        </w:rPr>
        <w:t>致良知行為中，天心即轉化</w:t>
      </w:r>
      <w:proofErr w:type="gramStart"/>
      <w:r w:rsidRPr="00623346">
        <w:rPr>
          <w:rFonts w:ascii="標楷體" w:eastAsia="標楷體" w:hAnsi="標楷體" w:hint="eastAsia"/>
        </w:rPr>
        <w:t>為了別心</w:t>
      </w:r>
      <w:proofErr w:type="gramEnd"/>
      <w:r w:rsidRPr="00623346">
        <w:rPr>
          <w:rFonts w:ascii="標楷體" w:eastAsia="標楷體" w:hAnsi="標楷體" w:hint="eastAsia"/>
        </w:rPr>
        <w:t>。既</w:t>
      </w:r>
      <w:proofErr w:type="gramStart"/>
      <w:r w:rsidRPr="00623346">
        <w:rPr>
          <w:rFonts w:ascii="標楷體" w:eastAsia="標楷體" w:hAnsi="標楷體" w:hint="eastAsia"/>
        </w:rPr>
        <w:t>為了別心</w:t>
      </w:r>
      <w:proofErr w:type="gramEnd"/>
      <w:r w:rsidRPr="00623346">
        <w:rPr>
          <w:rFonts w:ascii="標楷體" w:eastAsia="標楷體" w:hAnsi="標楷體" w:hint="eastAsia"/>
        </w:rPr>
        <w:t>，必</w:t>
      </w:r>
      <w:proofErr w:type="gramStart"/>
      <w:r w:rsidRPr="00623346">
        <w:rPr>
          <w:rFonts w:ascii="標楷體" w:eastAsia="標楷體" w:hAnsi="標楷體" w:hint="eastAsia"/>
        </w:rPr>
        <w:t>有了別心之</w:t>
      </w:r>
      <w:proofErr w:type="gramEnd"/>
      <w:r w:rsidRPr="00623346">
        <w:rPr>
          <w:rFonts w:ascii="標楷體" w:eastAsia="標楷體" w:hAnsi="標楷體" w:hint="eastAsia"/>
        </w:rPr>
        <w:t>所對。</w:t>
      </w:r>
      <w:proofErr w:type="gramStart"/>
      <w:r w:rsidRPr="00623346">
        <w:rPr>
          <w:rFonts w:ascii="標楷體" w:eastAsia="標楷體" w:hAnsi="標楷體" w:hint="eastAsia"/>
        </w:rPr>
        <w:t>故即在此</w:t>
      </w:r>
      <w:proofErr w:type="gramEnd"/>
      <w:r w:rsidRPr="00623346">
        <w:rPr>
          <w:rFonts w:ascii="標楷體" w:eastAsia="標楷體" w:hAnsi="標楷體" w:hint="eastAsia"/>
        </w:rPr>
        <w:t>時，心與物為二，且為內外。「</w:t>
      </w:r>
      <w:proofErr w:type="gramStart"/>
      <w:r w:rsidRPr="00623346">
        <w:rPr>
          <w:rFonts w:ascii="標楷體" w:eastAsia="標楷體" w:hAnsi="標楷體" w:hint="eastAsia"/>
        </w:rPr>
        <w:t>知親</w:t>
      </w:r>
      <w:proofErr w:type="gramEnd"/>
      <w:r w:rsidRPr="00623346">
        <w:rPr>
          <w:rFonts w:ascii="標楷體" w:eastAsia="標楷體" w:hAnsi="標楷體" w:hint="eastAsia"/>
        </w:rPr>
        <w:t>」這件行為為良知天理之所決定，故不能外於良知之天理，</w:t>
      </w:r>
      <w:proofErr w:type="gramStart"/>
      <w:r w:rsidRPr="00623346">
        <w:rPr>
          <w:rFonts w:ascii="標楷體" w:eastAsia="標楷體" w:hAnsi="標楷體" w:hint="eastAsia"/>
        </w:rPr>
        <w:t>故曰心外</w:t>
      </w:r>
      <w:proofErr w:type="gramEnd"/>
      <w:r w:rsidRPr="00623346">
        <w:rPr>
          <w:rFonts w:ascii="標楷體" w:eastAsia="標楷體" w:hAnsi="標楷體" w:hint="eastAsia"/>
        </w:rPr>
        <w:t>無物。然在「</w:t>
      </w:r>
      <w:proofErr w:type="gramStart"/>
      <w:r w:rsidRPr="00623346">
        <w:rPr>
          <w:rFonts w:ascii="標楷體" w:eastAsia="標楷體" w:hAnsi="標楷體" w:hint="eastAsia"/>
        </w:rPr>
        <w:t>知親</w:t>
      </w:r>
      <w:proofErr w:type="gramEnd"/>
      <w:r w:rsidRPr="00623346">
        <w:rPr>
          <w:rFonts w:ascii="標楷體" w:eastAsia="標楷體" w:hAnsi="標楷體" w:hint="eastAsia"/>
        </w:rPr>
        <w:t>」這件行為中，要去實質了解「親」這個知識物，則天心轉化</w:t>
      </w:r>
      <w:proofErr w:type="gramStart"/>
      <w:r w:rsidRPr="00623346">
        <w:rPr>
          <w:rFonts w:ascii="標楷體" w:eastAsia="標楷體" w:hAnsi="標楷體" w:hint="eastAsia"/>
        </w:rPr>
        <w:t>為了別心</w:t>
      </w:r>
      <w:proofErr w:type="gramEnd"/>
      <w:r w:rsidRPr="00623346">
        <w:rPr>
          <w:rFonts w:ascii="標楷體" w:eastAsia="標楷體" w:hAnsi="標楷體" w:hint="eastAsia"/>
        </w:rPr>
        <w:t>，</w:t>
      </w:r>
      <w:proofErr w:type="gramStart"/>
      <w:r w:rsidRPr="00623346">
        <w:rPr>
          <w:rFonts w:ascii="標楷體" w:eastAsia="標楷體" w:hAnsi="標楷體" w:hint="eastAsia"/>
        </w:rPr>
        <w:t>了別心即</w:t>
      </w:r>
      <w:proofErr w:type="gramEnd"/>
      <w:r w:rsidRPr="00623346">
        <w:rPr>
          <w:rFonts w:ascii="標楷體" w:eastAsia="標楷體" w:hAnsi="標楷體" w:hint="eastAsia"/>
        </w:rPr>
        <w:t>與「親」這個知識物為二為內外。</w:t>
      </w:r>
      <w:proofErr w:type="gramStart"/>
      <w:r w:rsidRPr="00623346">
        <w:rPr>
          <w:rFonts w:ascii="標楷體" w:eastAsia="標楷體" w:hAnsi="標楷體" w:hint="eastAsia"/>
        </w:rPr>
        <w:t>了別心是</w:t>
      </w:r>
      <w:proofErr w:type="gramEnd"/>
      <w:r w:rsidRPr="00623346">
        <w:rPr>
          <w:rFonts w:ascii="標楷體" w:eastAsia="標楷體" w:hAnsi="標楷體" w:hint="eastAsia"/>
        </w:rPr>
        <w:t>天心</w:t>
      </w:r>
      <w:proofErr w:type="gramStart"/>
      <w:r w:rsidRPr="00623346">
        <w:rPr>
          <w:rFonts w:ascii="標楷體" w:eastAsia="標楷體" w:hAnsi="標楷體" w:hint="eastAsia"/>
        </w:rPr>
        <w:t>之坎陷</w:t>
      </w:r>
      <w:proofErr w:type="gramEnd"/>
      <w:r w:rsidRPr="00623346">
        <w:rPr>
          <w:rFonts w:ascii="標楷體" w:eastAsia="標楷體" w:hAnsi="標楷體" w:hint="eastAsia"/>
        </w:rPr>
        <w:t>，而二與內外即因此</w:t>
      </w:r>
      <w:proofErr w:type="gramStart"/>
      <w:r w:rsidRPr="00623346">
        <w:rPr>
          <w:rFonts w:ascii="標楷體" w:eastAsia="標楷體" w:hAnsi="標楷體" w:hint="eastAsia"/>
        </w:rPr>
        <w:t>坎陷而置定</w:t>
      </w:r>
      <w:proofErr w:type="gramEnd"/>
      <w:r w:rsidRPr="00623346">
        <w:rPr>
          <w:rFonts w:ascii="新細明體" w:hAnsi="新細明體" w:hint="eastAsia"/>
        </w:rPr>
        <w:t>。</w:t>
      </w:r>
      <w:r w:rsidR="004A3642">
        <w:rPr>
          <w:rStyle w:val="a6"/>
          <w:rFonts w:ascii="新細明體" w:hAnsi="新細明體"/>
        </w:rPr>
        <w:footnoteReference w:id="15"/>
      </w:r>
    </w:p>
    <w:p w:rsidR="005F61DC" w:rsidRDefault="005F61DC" w:rsidP="005A76CC">
      <w:pPr>
        <w:rPr>
          <w:rFonts w:ascii="新細明體"/>
        </w:rPr>
      </w:pPr>
    </w:p>
    <w:p w:rsidR="005F61DC" w:rsidRDefault="005F61DC" w:rsidP="00AE3358">
      <w:pPr>
        <w:ind w:firstLineChars="200" w:firstLine="480"/>
        <w:rPr>
          <w:rFonts w:ascii="新細明體"/>
        </w:rPr>
      </w:pPr>
      <w:r>
        <w:rPr>
          <w:rFonts w:ascii="新細明體" w:hint="eastAsia"/>
        </w:rPr>
        <w:t>牟先生此文，是在討論陽明被問到</w:t>
      </w:r>
      <w:r>
        <w:rPr>
          <w:rFonts w:ascii="新細明體" w:hAnsi="新細明體" w:hint="eastAsia"/>
        </w:rPr>
        <w:t>對客觀知識的認知問題時，針對陽明的回答而做的發揮，陽明的回答就是客觀知識也是要知道的，不過關鍵重點仍在良知的發動，亦即道德意志的發動仍是優位，至於對客觀知識的認識就</w:t>
      </w:r>
      <w:r w:rsidR="002C7218">
        <w:rPr>
          <w:rFonts w:ascii="新細明體" w:hAnsi="新細明體" w:hint="eastAsia"/>
        </w:rPr>
        <w:t>是</w:t>
      </w:r>
      <w:r>
        <w:rPr>
          <w:rFonts w:ascii="新細明體" w:hAnsi="新細明體" w:hint="eastAsia"/>
        </w:rPr>
        <w:t>轉化一下就出來了。牟先生以上的發揮，倒是鄭重其事地就良知之作用的不同，</w:t>
      </w:r>
      <w:proofErr w:type="gramStart"/>
      <w:r>
        <w:rPr>
          <w:rFonts w:ascii="新細明體" w:hAnsi="新細明體" w:hint="eastAsia"/>
        </w:rPr>
        <w:t>以說對此</w:t>
      </w:r>
      <w:proofErr w:type="gramEnd"/>
      <w:r>
        <w:rPr>
          <w:rFonts w:ascii="新細明體" w:hAnsi="新細明體" w:hint="eastAsia"/>
        </w:rPr>
        <w:t>客觀知識之認識能力是何種意義的良知。牟先生</w:t>
      </w:r>
      <w:proofErr w:type="gramStart"/>
      <w:r>
        <w:rPr>
          <w:rFonts w:ascii="新細明體" w:hAnsi="新細明體" w:hint="eastAsia"/>
        </w:rPr>
        <w:t>特創了別心</w:t>
      </w:r>
      <w:proofErr w:type="gramEnd"/>
      <w:r>
        <w:rPr>
          <w:rFonts w:ascii="新細明體" w:hAnsi="新細明體" w:hint="eastAsia"/>
        </w:rPr>
        <w:t>此概念以說之，並</w:t>
      </w:r>
      <w:proofErr w:type="gramStart"/>
      <w:r>
        <w:rPr>
          <w:rFonts w:ascii="新細明體" w:hAnsi="新細明體" w:hint="eastAsia"/>
        </w:rPr>
        <w:t>說了別心</w:t>
      </w:r>
      <w:proofErr w:type="gramEnd"/>
      <w:r>
        <w:rPr>
          <w:rFonts w:ascii="新細明體" w:hAnsi="新細明體" w:hint="eastAsia"/>
        </w:rPr>
        <w:t>是良知自我轉化後的作為，亦屬良知，卻是良知</w:t>
      </w:r>
      <w:proofErr w:type="gramStart"/>
      <w:r>
        <w:rPr>
          <w:rFonts w:ascii="新細明體" w:hAnsi="新細明體" w:hint="eastAsia"/>
        </w:rPr>
        <w:t>自我坎陷</w:t>
      </w:r>
      <w:proofErr w:type="gramEnd"/>
      <w:r>
        <w:rPr>
          <w:rFonts w:ascii="新細明體" w:hAnsi="新細明體" w:hint="eastAsia"/>
        </w:rPr>
        <w:t>後才有的。依陽明之意，原先，在致良知的活動中是與物無對，心物是一，依牟先生之發揮，現在，良知</w:t>
      </w:r>
      <w:proofErr w:type="gramStart"/>
      <w:r>
        <w:rPr>
          <w:rFonts w:ascii="新細明體" w:hAnsi="新細明體" w:hint="eastAsia"/>
        </w:rPr>
        <w:t>坎陷為了別心時</w:t>
      </w:r>
      <w:proofErr w:type="gramEnd"/>
      <w:r>
        <w:rPr>
          <w:rFonts w:ascii="新細明體" w:hAnsi="新細明體" w:hint="eastAsia"/>
        </w:rPr>
        <w:t>，則是與物有對，而有內外，故</w:t>
      </w:r>
      <w:proofErr w:type="gramStart"/>
      <w:r>
        <w:rPr>
          <w:rFonts w:ascii="新細明體" w:hAnsi="新細明體" w:hint="eastAsia"/>
        </w:rPr>
        <w:t>能識物</w:t>
      </w:r>
      <w:proofErr w:type="gramEnd"/>
      <w:r>
        <w:rPr>
          <w:rFonts w:ascii="新細明體" w:hAnsi="新細明體" w:hint="eastAsia"/>
        </w:rPr>
        <w:t>。牟先生所發揮之此說，簡直就是把被陽明批評為心外之理的朱熹思想又予以還原了。</w:t>
      </w:r>
      <w:r w:rsidR="00F41DF6">
        <w:rPr>
          <w:rFonts w:ascii="新細明體" w:hAnsi="新細明體" w:hint="eastAsia"/>
        </w:rPr>
        <w:t>此說中心與物二</w:t>
      </w:r>
      <w:r w:rsidR="002C7218">
        <w:rPr>
          <w:rFonts w:ascii="新細明體" w:hAnsi="新細明體" w:hint="eastAsia"/>
        </w:rPr>
        <w:t>，</w:t>
      </w:r>
      <w:proofErr w:type="gramStart"/>
      <w:r w:rsidR="00F41DF6">
        <w:rPr>
          <w:rFonts w:ascii="新細明體" w:hAnsi="新細明體" w:hint="eastAsia"/>
        </w:rPr>
        <w:t>復心內物外</w:t>
      </w:r>
      <w:proofErr w:type="gramEnd"/>
      <w:r>
        <w:rPr>
          <w:rFonts w:ascii="新細明體" w:hAnsi="新細明體" w:hint="eastAsia"/>
        </w:rPr>
        <w:t>，</w:t>
      </w:r>
      <w:r w:rsidR="00F41DF6">
        <w:rPr>
          <w:rFonts w:ascii="新細明體" w:hAnsi="新細明體" w:hint="eastAsia"/>
        </w:rPr>
        <w:t>這都是陽明批評朱熹格物</w:t>
      </w:r>
      <w:proofErr w:type="gramStart"/>
      <w:r w:rsidR="00F41DF6">
        <w:rPr>
          <w:rFonts w:ascii="新細明體" w:hAnsi="新細明體" w:hint="eastAsia"/>
        </w:rPr>
        <w:t>窮理</w:t>
      </w:r>
      <w:r w:rsidR="002C7218">
        <w:rPr>
          <w:rFonts w:ascii="新細明體" w:hAnsi="新細明體" w:hint="eastAsia"/>
        </w:rPr>
        <w:t>說</w:t>
      </w:r>
      <w:r w:rsidR="00F41DF6">
        <w:rPr>
          <w:rFonts w:ascii="新細明體" w:hAnsi="新細明體" w:hint="eastAsia"/>
        </w:rPr>
        <w:t>的意見</w:t>
      </w:r>
      <w:proofErr w:type="gramEnd"/>
      <w:r w:rsidR="00F41DF6">
        <w:rPr>
          <w:rFonts w:ascii="新細明體" w:hAnsi="新細明體" w:hint="eastAsia"/>
        </w:rPr>
        <w:t>。牟先生為何要進</w:t>
      </w:r>
      <w:proofErr w:type="gramStart"/>
      <w:r w:rsidR="00F41DF6">
        <w:rPr>
          <w:rFonts w:ascii="新細明體" w:hAnsi="新細明體" w:hint="eastAsia"/>
        </w:rPr>
        <w:t>此言呢</w:t>
      </w:r>
      <w:proofErr w:type="gramEnd"/>
      <w:r w:rsidR="00F41DF6">
        <w:rPr>
          <w:rFonts w:ascii="新細明體" w:hAnsi="新細明體" w:hint="eastAsia"/>
        </w:rPr>
        <w:t>？理由很</w:t>
      </w:r>
      <w:proofErr w:type="gramStart"/>
      <w:r w:rsidR="00F41DF6">
        <w:rPr>
          <w:rFonts w:ascii="新細明體" w:hAnsi="新細明體" w:hint="eastAsia"/>
        </w:rPr>
        <w:t>清楚，</w:t>
      </w:r>
      <w:proofErr w:type="gramEnd"/>
      <w:r w:rsidR="00F41DF6">
        <w:rPr>
          <w:rFonts w:ascii="新細明體" w:hAnsi="新細明體" w:hint="eastAsia"/>
        </w:rPr>
        <w:t>客觀認識亦是實踐中必須要有的環節，前此已將致良知的合內外</w:t>
      </w:r>
      <w:r w:rsidR="002C7218">
        <w:rPr>
          <w:rFonts w:ascii="新細明體" w:hAnsi="新細明體" w:hint="eastAsia"/>
        </w:rPr>
        <w:t>、</w:t>
      </w:r>
      <w:proofErr w:type="gramStart"/>
      <w:r w:rsidR="00F41DF6">
        <w:rPr>
          <w:rFonts w:ascii="新細明體" w:hAnsi="新細明體" w:hint="eastAsia"/>
        </w:rPr>
        <w:t>合心物</w:t>
      </w:r>
      <w:proofErr w:type="gramEnd"/>
      <w:r w:rsidR="002C7218">
        <w:rPr>
          <w:rFonts w:ascii="新細明體" w:hAnsi="新細明體" w:hint="eastAsia"/>
        </w:rPr>
        <w:t>、</w:t>
      </w:r>
      <w:r w:rsidR="00F41DF6">
        <w:rPr>
          <w:rFonts w:ascii="新細明體" w:hAnsi="新細明體" w:hint="eastAsia"/>
        </w:rPr>
        <w:t>合天人義徹底堅實了，但為顧及認識客觀外物知識，故需增添良知作用之了</w:t>
      </w:r>
      <w:proofErr w:type="gramStart"/>
      <w:r w:rsidR="00F41DF6">
        <w:rPr>
          <w:rFonts w:ascii="新細明體" w:hAnsi="新細明體" w:hint="eastAsia"/>
        </w:rPr>
        <w:t>別心義</w:t>
      </w:r>
      <w:proofErr w:type="gramEnd"/>
      <w:r w:rsidR="00F41DF6">
        <w:rPr>
          <w:rFonts w:ascii="新細明體" w:hAnsi="新細明體" w:hint="eastAsia"/>
        </w:rPr>
        <w:t>，此一</w:t>
      </w:r>
      <w:proofErr w:type="gramStart"/>
      <w:r w:rsidR="00F41DF6">
        <w:rPr>
          <w:rFonts w:ascii="新細明體" w:hAnsi="新細明體" w:hint="eastAsia"/>
        </w:rPr>
        <w:t>了別心在</w:t>
      </w:r>
      <w:proofErr w:type="gramEnd"/>
      <w:r w:rsidR="00F41DF6">
        <w:rPr>
          <w:rFonts w:ascii="新細明體" w:hAnsi="新細明體" w:hint="eastAsia"/>
        </w:rPr>
        <w:t>作用時，就是要知曉原先未知的外在事物之知識，故又容許心物為二了。其實，依朱熹</w:t>
      </w:r>
      <w:proofErr w:type="gramStart"/>
      <w:r w:rsidR="00F41DF6">
        <w:rPr>
          <w:rFonts w:ascii="新細明體" w:hAnsi="新細明體" w:hint="eastAsia"/>
        </w:rPr>
        <w:t>之言於格物致知窮理說時</w:t>
      </w:r>
      <w:proofErr w:type="gramEnd"/>
      <w:r w:rsidR="00F41DF6">
        <w:rPr>
          <w:rFonts w:ascii="新細明體" w:hAnsi="新細明體" w:hint="eastAsia"/>
        </w:rPr>
        <w:t>，本來就是依《大學》</w:t>
      </w:r>
      <w:proofErr w:type="gramStart"/>
      <w:r w:rsidR="00F41DF6">
        <w:rPr>
          <w:rFonts w:ascii="新細明體" w:hAnsi="新細明體" w:hint="eastAsia"/>
        </w:rPr>
        <w:t>做文</w:t>
      </w:r>
      <w:proofErr w:type="gramEnd"/>
      <w:r w:rsidR="00F41DF6">
        <w:rPr>
          <w:rFonts w:ascii="新細明體" w:hAnsi="新細明體" w:hint="eastAsia"/>
        </w:rPr>
        <w:t>本詮釋</w:t>
      </w:r>
      <w:proofErr w:type="gramStart"/>
      <w:r w:rsidR="00F41DF6">
        <w:rPr>
          <w:rFonts w:ascii="新細明體" w:hAnsi="新細明體" w:hint="eastAsia"/>
        </w:rPr>
        <w:t>而說的</w:t>
      </w:r>
      <w:proofErr w:type="gramEnd"/>
      <w:r w:rsidR="00F41DF6">
        <w:rPr>
          <w:rFonts w:ascii="新細明體" w:hAnsi="新細明體" w:hint="eastAsia"/>
        </w:rPr>
        <w:t>，</w:t>
      </w:r>
      <w:proofErr w:type="gramStart"/>
      <w:r w:rsidR="00965512">
        <w:rPr>
          <w:rFonts w:ascii="新細明體" w:hAnsi="新細明體" w:hint="eastAsia"/>
        </w:rPr>
        <w:t>大學言欲明明</w:t>
      </w:r>
      <w:proofErr w:type="gramEnd"/>
      <w:r w:rsidR="00965512">
        <w:rPr>
          <w:rFonts w:ascii="新細明體" w:hAnsi="新細明體" w:hint="eastAsia"/>
        </w:rPr>
        <w:t>德於天下，必先治國必先齊家必先</w:t>
      </w:r>
      <w:proofErr w:type="gramStart"/>
      <w:r w:rsidR="00965512">
        <w:rPr>
          <w:rFonts w:ascii="新細明體" w:hAnsi="新細明體" w:hint="eastAsia"/>
        </w:rPr>
        <w:t>正心必先</w:t>
      </w:r>
      <w:proofErr w:type="gramEnd"/>
      <w:r w:rsidR="00965512">
        <w:rPr>
          <w:rFonts w:ascii="新細明體" w:hAnsi="新細明體" w:hint="eastAsia"/>
        </w:rPr>
        <w:t>誠意必先致知格物，此時之格物致知確實有聞見之知的意義在，確實有外物之知的意義在，確實先</w:t>
      </w:r>
      <w:proofErr w:type="gramStart"/>
      <w:r w:rsidR="00965512">
        <w:rPr>
          <w:rFonts w:ascii="新細明體" w:hAnsi="新細明體" w:hint="eastAsia"/>
        </w:rPr>
        <w:t>倡導知再倡導</w:t>
      </w:r>
      <w:proofErr w:type="gramEnd"/>
      <w:r w:rsidR="00965512">
        <w:rPr>
          <w:rFonts w:ascii="新細明體" w:hAnsi="新細明體" w:hint="eastAsia"/>
        </w:rPr>
        <w:t>行，確實主張先知後行，確實主張窮事物之理之後再發為誠意正心以修齊治平，這就是為平治天下</w:t>
      </w:r>
      <w:r w:rsidR="002C7218">
        <w:rPr>
          <w:rFonts w:ascii="新細明體" w:hAnsi="新細明體" w:hint="eastAsia"/>
        </w:rPr>
        <w:t>需</w:t>
      </w:r>
      <w:r w:rsidR="00965512">
        <w:rPr>
          <w:rFonts w:ascii="新細明體" w:hAnsi="新細明體" w:hint="eastAsia"/>
        </w:rPr>
        <w:t>先有的客觀具體知識之認識，先知後行，</w:t>
      </w:r>
      <w:proofErr w:type="gramStart"/>
      <w:r w:rsidR="00965512">
        <w:rPr>
          <w:rFonts w:ascii="新細明體" w:hAnsi="新細明體" w:hint="eastAsia"/>
        </w:rPr>
        <w:t>此知亦是</w:t>
      </w:r>
      <w:proofErr w:type="gramEnd"/>
      <w:r w:rsidR="00965512">
        <w:rPr>
          <w:rFonts w:ascii="新細明體" w:hAnsi="新細明體" w:hint="eastAsia"/>
        </w:rPr>
        <w:t>明明德的本體工夫之所蘊含，</w:t>
      </w:r>
      <w:proofErr w:type="gramStart"/>
      <w:r w:rsidR="00965512">
        <w:rPr>
          <w:rFonts w:ascii="新細明體" w:hAnsi="新細明體" w:hint="eastAsia"/>
        </w:rPr>
        <w:t>此知亦</w:t>
      </w:r>
      <w:proofErr w:type="gramEnd"/>
      <w:r w:rsidR="002C7218">
        <w:rPr>
          <w:rFonts w:ascii="新細明體" w:hAnsi="新細明體" w:hint="eastAsia"/>
        </w:rPr>
        <w:t>必</w:t>
      </w:r>
      <w:r w:rsidR="00965512">
        <w:rPr>
          <w:rFonts w:ascii="新細明體" w:hAnsi="新細明體" w:hint="eastAsia"/>
        </w:rPr>
        <w:t>須是以價值</w:t>
      </w:r>
      <w:r w:rsidR="00965512">
        <w:rPr>
          <w:rFonts w:ascii="新細明體" w:hAnsi="新細明體" w:hint="eastAsia"/>
        </w:rPr>
        <w:lastRenderedPageBreak/>
        <w:t>意識之決斷為最後的決斷，亦是以道德意識統攝客觀知識，亦是以實踐至平治天下為格物致知之真正完成，因為</w:t>
      </w:r>
      <w:r w:rsidR="002C7218">
        <w:rPr>
          <w:rFonts w:ascii="新細明體" w:hAnsi="新細明體" w:hint="eastAsia"/>
        </w:rPr>
        <w:t>《</w:t>
      </w:r>
      <w:r w:rsidR="00965512">
        <w:rPr>
          <w:rFonts w:ascii="新細明體" w:hAnsi="新細明體" w:hint="eastAsia"/>
        </w:rPr>
        <w:t>大學</w:t>
      </w:r>
      <w:r w:rsidR="002C7218">
        <w:rPr>
          <w:rFonts w:ascii="新細明體" w:hAnsi="新細明體" w:hint="eastAsia"/>
        </w:rPr>
        <w:t>》</w:t>
      </w:r>
      <w:r w:rsidR="00965512">
        <w:rPr>
          <w:rFonts w:ascii="新細明體" w:hAnsi="新細明體" w:hint="eastAsia"/>
        </w:rPr>
        <w:t>本就是以平治天下為最終目的，本就是為此</w:t>
      </w:r>
      <w:proofErr w:type="gramStart"/>
      <w:r w:rsidR="00965512">
        <w:rPr>
          <w:rFonts w:ascii="新細明體" w:hAnsi="新細明體" w:hint="eastAsia"/>
        </w:rPr>
        <w:t>一</w:t>
      </w:r>
      <w:proofErr w:type="gramEnd"/>
      <w:r w:rsidR="00965512">
        <w:rPr>
          <w:rFonts w:ascii="新細明體" w:hAnsi="新細明體" w:hint="eastAsia"/>
        </w:rPr>
        <w:t>偉大事業提出本末先後的工夫次第說而已，依此而有客觀事物之認識之強調，而提出先知後行之意旨。就其</w:t>
      </w:r>
      <w:proofErr w:type="gramStart"/>
      <w:r w:rsidR="00965512">
        <w:rPr>
          <w:rFonts w:ascii="新細明體" w:hAnsi="新細明體" w:hint="eastAsia"/>
        </w:rPr>
        <w:t>仍需斷之</w:t>
      </w:r>
      <w:proofErr w:type="gramEnd"/>
      <w:r w:rsidR="00965512">
        <w:rPr>
          <w:rFonts w:ascii="新細明體" w:hAnsi="新細明體" w:hint="eastAsia"/>
        </w:rPr>
        <w:t>以道德意</w:t>
      </w:r>
      <w:r w:rsidR="008F50C5">
        <w:rPr>
          <w:rFonts w:ascii="新細明體" w:hAnsi="新細明體" w:hint="eastAsia"/>
        </w:rPr>
        <w:t>識</w:t>
      </w:r>
      <w:r w:rsidR="00965512">
        <w:rPr>
          <w:rFonts w:ascii="新細明體" w:hAnsi="新細明體" w:hint="eastAsia"/>
        </w:rPr>
        <w:t>言，其實不需</w:t>
      </w:r>
      <w:r w:rsidR="00E007EE">
        <w:rPr>
          <w:rFonts w:ascii="新細明體" w:hAnsi="新細明體" w:hint="eastAsia"/>
        </w:rPr>
        <w:t>兩分為道德心與認知心，即如牟先生此處所為之良知之心與良知</w:t>
      </w:r>
      <w:proofErr w:type="gramStart"/>
      <w:r w:rsidR="00E007EE">
        <w:rPr>
          <w:rFonts w:ascii="新細明體" w:hAnsi="新細明體" w:hint="eastAsia"/>
        </w:rPr>
        <w:t>之坎陷</w:t>
      </w:r>
      <w:proofErr w:type="gramEnd"/>
      <w:r w:rsidR="00E007EE">
        <w:rPr>
          <w:rFonts w:ascii="新細明體" w:hAnsi="新細明體" w:hint="eastAsia"/>
        </w:rPr>
        <w:t>後的</w:t>
      </w:r>
      <w:proofErr w:type="gramStart"/>
      <w:r w:rsidR="00E007EE">
        <w:rPr>
          <w:rFonts w:ascii="新細明體" w:hAnsi="新細明體" w:hint="eastAsia"/>
        </w:rPr>
        <w:t>了別心</w:t>
      </w:r>
      <w:proofErr w:type="gramEnd"/>
      <w:r w:rsidR="00E007EE">
        <w:rPr>
          <w:rFonts w:ascii="新細明體" w:hAnsi="新細明體" w:hint="eastAsia"/>
        </w:rPr>
        <w:t>。就其認識外物之客觀知識以作為正德利用厚生之依據而言，亦毋須批評其義為理在心外</w:t>
      </w:r>
      <w:r w:rsidR="002C7218">
        <w:rPr>
          <w:rFonts w:ascii="新細明體" w:hAnsi="新細明體" w:hint="eastAsia"/>
        </w:rPr>
        <w:t>、</w:t>
      </w:r>
      <w:r w:rsidR="00E007EE">
        <w:rPr>
          <w:rFonts w:ascii="新細明體" w:hAnsi="新細明體" w:hint="eastAsia"/>
        </w:rPr>
        <w:t>心物為二，說理在心外</w:t>
      </w:r>
      <w:r w:rsidR="002C7218">
        <w:rPr>
          <w:rFonts w:ascii="新細明體" w:hAnsi="新細明體" w:hint="eastAsia"/>
        </w:rPr>
        <w:t>、</w:t>
      </w:r>
      <w:r w:rsidR="00E007EE">
        <w:rPr>
          <w:rFonts w:ascii="新細明體" w:hAnsi="新細明體" w:hint="eastAsia"/>
        </w:rPr>
        <w:t>心物為二是就工夫實踐上批評時人未能落實實踐，陽明是就人病所為之批評</w:t>
      </w:r>
      <w:r w:rsidR="002C7218">
        <w:rPr>
          <w:rFonts w:ascii="新細明體" w:hAnsi="新細明體" w:hint="eastAsia"/>
        </w:rPr>
        <w:t>。</w:t>
      </w:r>
      <w:r w:rsidR="00F30424">
        <w:rPr>
          <w:rFonts w:ascii="新細明體" w:hAnsi="新細明體" w:hint="eastAsia"/>
        </w:rPr>
        <w:t>以為朱熹之說導致</w:t>
      </w:r>
      <w:proofErr w:type="gramStart"/>
      <w:r w:rsidR="00F30424">
        <w:rPr>
          <w:rFonts w:ascii="新細明體" w:hAnsi="新細明體" w:hint="eastAsia"/>
        </w:rPr>
        <w:t>人病這對</w:t>
      </w:r>
      <w:proofErr w:type="gramEnd"/>
      <w:r w:rsidR="00F30424">
        <w:rPr>
          <w:rFonts w:ascii="新細明體" w:hAnsi="新細明體" w:hint="eastAsia"/>
        </w:rPr>
        <w:t>朱熹之意旨是不恰當的指控，而陽明正是進行了這樣的指控；以為朱熹之說主張理在心外</w:t>
      </w:r>
      <w:r w:rsidR="002C7218">
        <w:rPr>
          <w:rFonts w:ascii="新細明體" w:hAnsi="新細明體" w:hint="eastAsia"/>
        </w:rPr>
        <w:t>、</w:t>
      </w:r>
      <w:r w:rsidR="00F30424">
        <w:rPr>
          <w:rFonts w:ascii="新細明體" w:hAnsi="新細明體" w:hint="eastAsia"/>
        </w:rPr>
        <w:t>心物為二的存有論立場，這是對朱熹</w:t>
      </w:r>
      <w:proofErr w:type="gramStart"/>
      <w:r w:rsidR="00F30424">
        <w:rPr>
          <w:rFonts w:ascii="新細明體" w:hAnsi="新細明體" w:hint="eastAsia"/>
        </w:rPr>
        <w:t>之說不準確</w:t>
      </w:r>
      <w:proofErr w:type="gramEnd"/>
      <w:r w:rsidR="00F30424">
        <w:rPr>
          <w:rFonts w:ascii="新細明體" w:hAnsi="新細明體" w:hint="eastAsia"/>
        </w:rPr>
        <w:t>的詮釋，而牟先生此刻卻正在進行這樣的創作，就是在提出存有論上客觀事物之知識與主體的良知心是二非</w:t>
      </w:r>
      <w:proofErr w:type="gramStart"/>
      <w:r w:rsidR="00F30424">
        <w:rPr>
          <w:rFonts w:ascii="新細明體" w:hAnsi="新細明體" w:hint="eastAsia"/>
        </w:rPr>
        <w:t>一</w:t>
      </w:r>
      <w:proofErr w:type="gramEnd"/>
      <w:r w:rsidR="002C7218">
        <w:rPr>
          <w:rFonts w:ascii="新細明體" w:hAnsi="新細明體" w:hint="eastAsia"/>
        </w:rPr>
        <w:t>的理論</w:t>
      </w:r>
      <w:r w:rsidR="00F30424">
        <w:rPr>
          <w:rFonts w:ascii="新細明體" w:hAnsi="新細明體" w:hint="eastAsia"/>
        </w:rPr>
        <w:t>。牟先生可以建立這樣的存有論哲學，但朱熹之學未必需要承擔這樣的理論定位。</w:t>
      </w:r>
      <w:r w:rsidR="00DF4B9E">
        <w:rPr>
          <w:rFonts w:ascii="新細明體" w:hAnsi="新細明體" w:hint="eastAsia"/>
        </w:rPr>
        <w:t>這樣的定位是依據陽明從人病的批評立場轉出的存有論定位。這是牟先生詮釋下的陽明新哲學。再見其言：</w:t>
      </w:r>
    </w:p>
    <w:p w:rsidR="005F61DC" w:rsidRDefault="005F61DC" w:rsidP="005A76CC">
      <w:pPr>
        <w:rPr>
          <w:rFonts w:ascii="新細明體"/>
        </w:rPr>
      </w:pPr>
    </w:p>
    <w:p w:rsidR="005F61DC" w:rsidRDefault="005F61DC" w:rsidP="00623467">
      <w:pPr>
        <w:ind w:leftChars="295" w:left="708"/>
        <w:rPr>
          <w:rFonts w:ascii="新細明體"/>
        </w:rPr>
      </w:pPr>
      <w:r w:rsidRPr="00683A9F">
        <w:rPr>
          <w:rFonts w:ascii="標楷體" w:eastAsia="標楷體" w:hAnsi="標楷體" w:hint="eastAsia"/>
        </w:rPr>
        <w:t>是以每一致良知行為自身有一雙重性：一是天心天理所</w:t>
      </w:r>
      <w:proofErr w:type="gramStart"/>
      <w:r w:rsidRPr="00683A9F">
        <w:rPr>
          <w:rFonts w:ascii="標楷體" w:eastAsia="標楷體" w:hAnsi="標楷體" w:hint="eastAsia"/>
        </w:rPr>
        <w:t>決定斷制之</w:t>
      </w:r>
      <w:proofErr w:type="gramEnd"/>
      <w:r w:rsidRPr="00683A9F">
        <w:rPr>
          <w:rFonts w:ascii="標楷體" w:eastAsia="標楷體" w:hAnsi="標楷體" w:hint="eastAsia"/>
        </w:rPr>
        <w:t>行為系統，一是天心自己決定</w:t>
      </w:r>
      <w:proofErr w:type="gramStart"/>
      <w:r w:rsidRPr="00683A9F">
        <w:rPr>
          <w:rFonts w:ascii="標楷體" w:eastAsia="標楷體" w:hAnsi="標楷體" w:hint="eastAsia"/>
        </w:rPr>
        <w:t>坎陷其</w:t>
      </w:r>
      <w:proofErr w:type="gramEnd"/>
      <w:r w:rsidRPr="00683A9F">
        <w:rPr>
          <w:rFonts w:ascii="標楷體" w:eastAsia="標楷體" w:hAnsi="標楷體" w:hint="eastAsia"/>
        </w:rPr>
        <w:t>自己所轉化之</w:t>
      </w:r>
      <w:proofErr w:type="gramStart"/>
      <w:r w:rsidRPr="00683A9F">
        <w:rPr>
          <w:rFonts w:ascii="標楷體" w:eastAsia="標楷體" w:hAnsi="標楷體" w:hint="eastAsia"/>
        </w:rPr>
        <w:t>了別心所</w:t>
      </w:r>
      <w:proofErr w:type="gramEnd"/>
      <w:r w:rsidRPr="00683A9F">
        <w:rPr>
          <w:rFonts w:ascii="標楷體" w:eastAsia="標楷體" w:hAnsi="標楷體" w:hint="eastAsia"/>
        </w:rPr>
        <w:t>成之知識系統。此兩者在每一致良知之行為中是凝</w:t>
      </w:r>
      <w:proofErr w:type="gramStart"/>
      <w:r w:rsidRPr="00683A9F">
        <w:rPr>
          <w:rFonts w:ascii="標楷體" w:eastAsia="標楷體" w:hAnsi="標楷體" w:hint="eastAsia"/>
        </w:rPr>
        <w:t>一</w:t>
      </w:r>
      <w:proofErr w:type="gramEnd"/>
      <w:r w:rsidRPr="00683A9F">
        <w:rPr>
          <w:rFonts w:ascii="標楷體" w:eastAsia="標楷體" w:hAnsi="標楷體" w:hint="eastAsia"/>
        </w:rPr>
        <w:t>的。</w:t>
      </w:r>
      <w:proofErr w:type="gramStart"/>
      <w:r w:rsidRPr="00683A9F">
        <w:rPr>
          <w:rFonts w:ascii="標楷體" w:eastAsia="標楷體" w:hAnsi="標楷體" w:hint="eastAsia"/>
        </w:rPr>
        <w:t>───</w:t>
      </w:r>
      <w:proofErr w:type="gramEnd"/>
      <w:r w:rsidRPr="00683A9F">
        <w:rPr>
          <w:rFonts w:ascii="標楷體" w:eastAsia="標楷體" w:hAnsi="標楷體" w:hint="eastAsia"/>
        </w:rPr>
        <w:t>此</w:t>
      </w:r>
      <w:proofErr w:type="gramStart"/>
      <w:r w:rsidRPr="00683A9F">
        <w:rPr>
          <w:rFonts w:ascii="標楷體" w:eastAsia="標楷體" w:hAnsi="標楷體" w:hint="eastAsia"/>
        </w:rPr>
        <w:t>種坎陷</w:t>
      </w:r>
      <w:proofErr w:type="gramEnd"/>
      <w:r w:rsidRPr="00683A9F">
        <w:rPr>
          <w:rFonts w:ascii="標楷體" w:eastAsia="標楷體" w:hAnsi="標楷體" w:hint="eastAsia"/>
        </w:rPr>
        <w:t>亦是良知天理之不容已，是良知天理發而為</w:t>
      </w:r>
      <w:proofErr w:type="gramStart"/>
      <w:r w:rsidRPr="00683A9F">
        <w:rPr>
          <w:rFonts w:ascii="標楷體" w:eastAsia="標楷體" w:hAnsi="標楷體" w:hint="eastAsia"/>
        </w:rPr>
        <w:t>決定去知什麼</w:t>
      </w:r>
      <w:proofErr w:type="gramEnd"/>
      <w:r w:rsidRPr="00683A9F">
        <w:rPr>
          <w:rFonts w:ascii="標楷體" w:eastAsia="標楷體" w:hAnsi="標楷體" w:hint="eastAsia"/>
        </w:rPr>
        <w:t>是</w:t>
      </w:r>
      <w:proofErr w:type="gramStart"/>
      <w:r w:rsidRPr="00683A9F">
        <w:rPr>
          <w:rFonts w:ascii="標楷體" w:eastAsia="標楷體" w:hAnsi="標楷體" w:hint="eastAsia"/>
        </w:rPr>
        <w:t>事親如何去事親這個</w:t>
      </w:r>
      <w:proofErr w:type="gramEnd"/>
      <w:r w:rsidRPr="00683A9F">
        <w:rPr>
          <w:rFonts w:ascii="標楷體" w:eastAsia="標楷體" w:hAnsi="標楷體" w:hint="eastAsia"/>
        </w:rPr>
        <w:t>知識行為中必然</w:t>
      </w:r>
      <w:proofErr w:type="gramStart"/>
      <w:r w:rsidRPr="00683A9F">
        <w:rPr>
          <w:rFonts w:ascii="標楷體" w:eastAsia="標楷體" w:hAnsi="標楷體" w:hint="eastAsia"/>
        </w:rPr>
        <w:t>有的坎陷</w:t>
      </w:r>
      <w:proofErr w:type="gramEnd"/>
      <w:r w:rsidRPr="00683A9F">
        <w:rPr>
          <w:rFonts w:ascii="標楷體" w:eastAsia="標楷體" w:hAnsi="標楷體" w:hint="eastAsia"/>
        </w:rPr>
        <w:t>。</w:t>
      </w:r>
      <w:proofErr w:type="gramStart"/>
      <w:r w:rsidRPr="00683A9F">
        <w:rPr>
          <w:rFonts w:ascii="標楷體" w:eastAsia="標楷體" w:hAnsi="標楷體" w:hint="eastAsia"/>
        </w:rPr>
        <w:t>坎陷後</w:t>
      </w:r>
      <w:proofErr w:type="gramEnd"/>
      <w:r w:rsidRPr="00683A9F">
        <w:rPr>
          <w:rFonts w:ascii="標楷體" w:eastAsia="標楷體" w:hAnsi="標楷體" w:hint="eastAsia"/>
        </w:rPr>
        <w:t>而了解什麼是</w:t>
      </w:r>
      <w:proofErr w:type="gramStart"/>
      <w:r w:rsidRPr="00683A9F">
        <w:rPr>
          <w:rFonts w:ascii="標楷體" w:eastAsia="標楷體" w:hAnsi="標楷體" w:hint="eastAsia"/>
        </w:rPr>
        <w:t>事親如何去事親</w:t>
      </w:r>
      <w:proofErr w:type="gramEnd"/>
      <w:r w:rsidRPr="00683A9F">
        <w:rPr>
          <w:rFonts w:ascii="標楷體" w:eastAsia="標楷體" w:hAnsi="標楷體" w:hint="eastAsia"/>
        </w:rPr>
        <w:t>，然後才能實現「</w:t>
      </w:r>
      <w:proofErr w:type="gramStart"/>
      <w:r w:rsidRPr="00683A9F">
        <w:rPr>
          <w:rFonts w:ascii="標楷體" w:eastAsia="標楷體" w:hAnsi="標楷體" w:hint="eastAsia"/>
        </w:rPr>
        <w:t>事親</w:t>
      </w:r>
      <w:proofErr w:type="gramEnd"/>
      <w:r w:rsidRPr="00683A9F">
        <w:rPr>
          <w:rFonts w:ascii="標楷體" w:eastAsia="標楷體" w:hAnsi="標楷體" w:hint="eastAsia"/>
        </w:rPr>
        <w:t>」這件行為。</w:t>
      </w:r>
      <w:proofErr w:type="gramStart"/>
      <w:r w:rsidRPr="00683A9F">
        <w:rPr>
          <w:rFonts w:ascii="標楷體" w:eastAsia="標楷體" w:hAnsi="標楷體" w:hint="eastAsia"/>
        </w:rPr>
        <w:t>───</w:t>
      </w:r>
      <w:proofErr w:type="gramEnd"/>
      <w:r w:rsidRPr="00683A9F">
        <w:rPr>
          <w:rFonts w:ascii="標楷體" w:eastAsia="標楷體" w:hAnsi="標楷體" w:hint="eastAsia"/>
        </w:rPr>
        <w:t>原來天心與</w:t>
      </w:r>
      <w:proofErr w:type="gramStart"/>
      <w:r w:rsidRPr="00683A9F">
        <w:rPr>
          <w:rFonts w:ascii="標楷體" w:eastAsia="標楷體" w:hAnsi="標楷體" w:hint="eastAsia"/>
        </w:rPr>
        <w:t>了別心只是</w:t>
      </w:r>
      <w:proofErr w:type="gramEnd"/>
      <w:r w:rsidRPr="00683A9F">
        <w:rPr>
          <w:rFonts w:ascii="標楷體" w:eastAsia="標楷體" w:hAnsi="標楷體" w:hint="eastAsia"/>
        </w:rPr>
        <w:t>一心。只要為成就這件事，天心不能</w:t>
      </w:r>
      <w:proofErr w:type="gramStart"/>
      <w:r w:rsidRPr="00683A9F">
        <w:rPr>
          <w:rFonts w:ascii="標楷體" w:eastAsia="標楷體" w:hAnsi="標楷體" w:hint="eastAsia"/>
        </w:rPr>
        <w:t>一</w:t>
      </w:r>
      <w:proofErr w:type="gramEnd"/>
      <w:r w:rsidRPr="00683A9F">
        <w:rPr>
          <w:rFonts w:ascii="標楷體" w:eastAsia="標楷體" w:hAnsi="標楷體" w:hint="eastAsia"/>
        </w:rPr>
        <w:t>於天心，而</w:t>
      </w:r>
      <w:proofErr w:type="gramStart"/>
      <w:r w:rsidRPr="00683A9F">
        <w:rPr>
          <w:rFonts w:ascii="標楷體" w:eastAsia="標楷體" w:hAnsi="標楷體" w:hint="eastAsia"/>
        </w:rPr>
        <w:t>必須坎陷其</w:t>
      </w:r>
      <w:proofErr w:type="gramEnd"/>
      <w:r w:rsidRPr="00683A9F">
        <w:rPr>
          <w:rFonts w:ascii="標楷體" w:eastAsia="標楷體" w:hAnsi="標楷體" w:hint="eastAsia"/>
        </w:rPr>
        <w:t>自己而為一</w:t>
      </w:r>
      <w:proofErr w:type="gramStart"/>
      <w:r w:rsidRPr="00683A9F">
        <w:rPr>
          <w:rFonts w:ascii="標楷體" w:eastAsia="標楷體" w:hAnsi="標楷體" w:hint="eastAsia"/>
        </w:rPr>
        <w:t>了別心</w:t>
      </w:r>
      <w:proofErr w:type="gramEnd"/>
      <w:r w:rsidRPr="00683A9F">
        <w:rPr>
          <w:rFonts w:ascii="標楷體" w:eastAsia="標楷體" w:hAnsi="標楷體" w:hint="eastAsia"/>
        </w:rPr>
        <w:t>。而若</w:t>
      </w:r>
      <w:proofErr w:type="gramStart"/>
      <w:r w:rsidRPr="00683A9F">
        <w:rPr>
          <w:rFonts w:ascii="標楷體" w:eastAsia="標楷體" w:hAnsi="標楷體" w:hint="eastAsia"/>
        </w:rPr>
        <w:t>此坎陷亦</w:t>
      </w:r>
      <w:proofErr w:type="gramEnd"/>
      <w:r w:rsidRPr="00683A9F">
        <w:rPr>
          <w:rFonts w:ascii="標楷體" w:eastAsia="標楷體" w:hAnsi="標楷體" w:hint="eastAsia"/>
        </w:rPr>
        <w:t>為良知天理之不容已，</w:t>
      </w:r>
      <w:proofErr w:type="gramStart"/>
      <w:r w:rsidRPr="00683A9F">
        <w:rPr>
          <w:rFonts w:ascii="標楷體" w:eastAsia="標楷體" w:hAnsi="標楷體" w:hint="eastAsia"/>
        </w:rPr>
        <w:t>則了別心</w:t>
      </w:r>
      <w:proofErr w:type="gramEnd"/>
      <w:r w:rsidRPr="00683A9F">
        <w:rPr>
          <w:rFonts w:ascii="標楷體" w:eastAsia="標楷體" w:hAnsi="標楷體" w:hint="eastAsia"/>
        </w:rPr>
        <w:t>亦天心矣，每一個致良知之行為皆可如此論。「行事親」與「知事親」是同時並起的。惟「知事親」是一知識行為，由此行為可以成知識系統。</w:t>
      </w:r>
      <w:r w:rsidR="00623467">
        <w:rPr>
          <w:rStyle w:val="a6"/>
          <w:rFonts w:ascii="新細明體" w:hAnsi="新細明體"/>
        </w:rPr>
        <w:footnoteReference w:id="16"/>
      </w:r>
      <w:r>
        <w:rPr>
          <w:rFonts w:ascii="新細明體" w:hAnsi="新細明體" w:hint="eastAsia"/>
        </w:rPr>
        <w:t>。</w:t>
      </w:r>
    </w:p>
    <w:p w:rsidR="005F61DC" w:rsidRDefault="005F61DC" w:rsidP="005A76CC">
      <w:pPr>
        <w:rPr>
          <w:rFonts w:ascii="新細明體"/>
        </w:rPr>
      </w:pPr>
    </w:p>
    <w:p w:rsidR="005F61DC" w:rsidRDefault="00AC4F38" w:rsidP="00ED50B9">
      <w:pPr>
        <w:ind w:firstLineChars="200" w:firstLine="480"/>
        <w:rPr>
          <w:rFonts w:ascii="新細明體"/>
        </w:rPr>
      </w:pPr>
      <w:r>
        <w:rPr>
          <w:rFonts w:ascii="新細明體" w:hint="eastAsia"/>
        </w:rPr>
        <w:t>牟先生此說就是要將了</w:t>
      </w:r>
      <w:proofErr w:type="gramStart"/>
      <w:r>
        <w:rPr>
          <w:rFonts w:ascii="新細明體" w:hint="eastAsia"/>
        </w:rPr>
        <w:t>別心說為</w:t>
      </w:r>
      <w:proofErr w:type="gramEnd"/>
      <w:r>
        <w:rPr>
          <w:rFonts w:ascii="新細明體" w:hint="eastAsia"/>
        </w:rPr>
        <w:t>良知心實踐時所必然蘊含的環節，如果前此朱熹之</w:t>
      </w:r>
      <w:proofErr w:type="gramStart"/>
      <w:r>
        <w:rPr>
          <w:rFonts w:ascii="新細明體" w:hint="eastAsia"/>
        </w:rPr>
        <w:t>格物致知說被批評</w:t>
      </w:r>
      <w:proofErr w:type="gramEnd"/>
      <w:r>
        <w:rPr>
          <w:rFonts w:ascii="新細明體" w:hint="eastAsia"/>
        </w:rPr>
        <w:t>為客觀認知</w:t>
      </w:r>
      <w:proofErr w:type="gramStart"/>
      <w:r>
        <w:rPr>
          <w:rFonts w:ascii="新細明體" w:hint="eastAsia"/>
        </w:rPr>
        <w:t>的橫攝系統</w:t>
      </w:r>
      <w:proofErr w:type="gramEnd"/>
      <w:r>
        <w:rPr>
          <w:rFonts w:ascii="新細明體" w:hint="eastAsia"/>
        </w:rPr>
        <w:t>，牟先生此處就是在為這種客觀認知</w:t>
      </w:r>
      <w:proofErr w:type="gramStart"/>
      <w:r>
        <w:rPr>
          <w:rFonts w:ascii="新細明體" w:hint="eastAsia"/>
        </w:rPr>
        <w:t>的橫攝系統</w:t>
      </w:r>
      <w:proofErr w:type="gramEnd"/>
      <w:r>
        <w:rPr>
          <w:rFonts w:ascii="新細明體" w:hint="eastAsia"/>
        </w:rPr>
        <w:t>建立其理論存在的必要性，</w:t>
      </w:r>
      <w:r w:rsidR="00ED50B9">
        <w:rPr>
          <w:rFonts w:ascii="新細明體" w:hint="eastAsia"/>
        </w:rPr>
        <w:t>多出來的就是主張</w:t>
      </w:r>
      <w:r w:rsidR="00683A9F">
        <w:rPr>
          <w:rFonts w:ascii="新細明體" w:hint="eastAsia"/>
        </w:rPr>
        <w:t>此兩種作用是一時並起，</w:t>
      </w:r>
      <w:r w:rsidR="00ED50B9">
        <w:rPr>
          <w:rFonts w:ascii="新細明體" w:hint="eastAsia"/>
        </w:rPr>
        <w:t>以及</w:t>
      </w:r>
      <w:proofErr w:type="gramStart"/>
      <w:r w:rsidR="00683A9F">
        <w:rPr>
          <w:rFonts w:ascii="新細明體" w:hint="eastAsia"/>
        </w:rPr>
        <w:t>了別心</w:t>
      </w:r>
      <w:r w:rsidR="00ED50B9">
        <w:rPr>
          <w:rFonts w:ascii="新細明體" w:hint="eastAsia"/>
        </w:rPr>
        <w:t>是</w:t>
      </w:r>
      <w:proofErr w:type="gramEnd"/>
      <w:r w:rsidR="00683A9F">
        <w:rPr>
          <w:rFonts w:ascii="新細明體" w:hint="eastAsia"/>
        </w:rPr>
        <w:t>依據良知心坎陷而建立</w:t>
      </w:r>
      <w:r w:rsidR="00ED50B9">
        <w:rPr>
          <w:rFonts w:ascii="新細明體" w:hint="eastAsia"/>
        </w:rPr>
        <w:t>的，總之是說，</w:t>
      </w:r>
      <w:r w:rsidR="00683A9F">
        <w:rPr>
          <w:rFonts w:ascii="新細明體" w:hint="eastAsia"/>
        </w:rPr>
        <w:t>道德實踐的歷程中其理論意義上必有此二環節。若依牟先生此處之創作，則何須批評朱熹依《大學》言先知後行？格致誠正修齊治平亦是一個行為中的意義次第而已，先知後行中之知行亦是一個行動的兩個面向，依</w:t>
      </w:r>
      <w:proofErr w:type="gramStart"/>
      <w:r w:rsidR="00683A9F">
        <w:rPr>
          <w:rFonts w:ascii="新細明體" w:hint="eastAsia"/>
        </w:rPr>
        <w:t>《大學》語脈已</w:t>
      </w:r>
      <w:proofErr w:type="gramEnd"/>
      <w:r w:rsidR="00683A9F">
        <w:rPr>
          <w:rFonts w:ascii="新細明體" w:hint="eastAsia"/>
        </w:rPr>
        <w:t>說明</w:t>
      </w:r>
      <w:proofErr w:type="gramStart"/>
      <w:r w:rsidR="00683A9F">
        <w:rPr>
          <w:rFonts w:ascii="新細明體" w:hint="eastAsia"/>
        </w:rPr>
        <w:t>清楚，</w:t>
      </w:r>
      <w:proofErr w:type="gramEnd"/>
      <w:r w:rsidR="00683A9F">
        <w:rPr>
          <w:rFonts w:ascii="新細明體" w:hint="eastAsia"/>
        </w:rPr>
        <w:t>依牟先生之創作亦只指涉同樣道理而已。</w:t>
      </w:r>
      <w:r w:rsidR="00C214E6">
        <w:rPr>
          <w:rFonts w:ascii="新細明體" w:hint="eastAsia"/>
        </w:rPr>
        <w:t>然而，前此已經批評朱熹為認知</w:t>
      </w:r>
      <w:proofErr w:type="gramStart"/>
      <w:r w:rsidR="00ED50B9">
        <w:rPr>
          <w:rFonts w:ascii="新細明體" w:hint="eastAsia"/>
        </w:rPr>
        <w:t>靜涵的</w:t>
      </w:r>
      <w:r w:rsidR="00C214E6">
        <w:rPr>
          <w:rFonts w:ascii="新細明體" w:hint="eastAsia"/>
        </w:rPr>
        <w:t>橫攝</w:t>
      </w:r>
      <w:proofErr w:type="gramEnd"/>
      <w:r w:rsidR="00C214E6">
        <w:rPr>
          <w:rFonts w:ascii="新細明體" w:hint="eastAsia"/>
        </w:rPr>
        <w:t>系統，此處雖然意識其說之理論意義，牟先生對朱熹的否定態度卻仍不</w:t>
      </w:r>
      <w:proofErr w:type="gramStart"/>
      <w:r w:rsidR="00C214E6">
        <w:rPr>
          <w:rFonts w:ascii="新細明體" w:hint="eastAsia"/>
        </w:rPr>
        <w:t>放鬆，</w:t>
      </w:r>
      <w:proofErr w:type="gramEnd"/>
      <w:r w:rsidR="00C214E6">
        <w:rPr>
          <w:rFonts w:ascii="新細明體" w:hint="eastAsia"/>
        </w:rPr>
        <w:t>繼良知</w:t>
      </w:r>
      <w:proofErr w:type="gramStart"/>
      <w:r w:rsidR="00C214E6">
        <w:rPr>
          <w:rFonts w:ascii="新細明體" w:hint="eastAsia"/>
        </w:rPr>
        <w:t>坎陷說</w:t>
      </w:r>
      <w:proofErr w:type="gramEnd"/>
      <w:r w:rsidR="00C214E6">
        <w:rPr>
          <w:rFonts w:ascii="新細明體" w:hint="eastAsia"/>
        </w:rPr>
        <w:t>之後</w:t>
      </w:r>
      <w:r w:rsidR="00ED50B9">
        <w:rPr>
          <w:rFonts w:ascii="新細明體" w:hint="eastAsia"/>
        </w:rPr>
        <w:t>，</w:t>
      </w:r>
      <w:r w:rsidR="00C214E6">
        <w:rPr>
          <w:rFonts w:ascii="新細明體" w:hint="eastAsia"/>
        </w:rPr>
        <w:t>又再度創為</w:t>
      </w:r>
      <w:proofErr w:type="gramStart"/>
      <w:r w:rsidR="00C214E6">
        <w:rPr>
          <w:rFonts w:ascii="新細明體" w:hint="eastAsia"/>
        </w:rPr>
        <w:t>新說以批評</w:t>
      </w:r>
      <w:proofErr w:type="gramEnd"/>
      <w:r w:rsidR="00C214E6">
        <w:rPr>
          <w:rFonts w:ascii="新細明體" w:hint="eastAsia"/>
        </w:rPr>
        <w:t>朱熹。</w:t>
      </w:r>
      <w:r w:rsidR="00683A9F">
        <w:rPr>
          <w:rFonts w:ascii="新細明體" w:hint="eastAsia"/>
        </w:rPr>
        <w:t>再見其言：</w:t>
      </w:r>
    </w:p>
    <w:p w:rsidR="005F61DC" w:rsidRDefault="005F61DC" w:rsidP="005A76CC">
      <w:pPr>
        <w:rPr>
          <w:rFonts w:ascii="新細明體"/>
        </w:rPr>
      </w:pPr>
    </w:p>
    <w:p w:rsidR="005F61DC" w:rsidRDefault="005F61DC" w:rsidP="008D383E">
      <w:pPr>
        <w:ind w:leftChars="295" w:left="708"/>
        <w:rPr>
          <w:rFonts w:ascii="新細明體"/>
        </w:rPr>
      </w:pPr>
      <w:r w:rsidRPr="004D1982">
        <w:rPr>
          <w:rFonts w:ascii="標楷體" w:eastAsia="標楷體" w:hAnsi="標楷體" w:hint="eastAsia"/>
        </w:rPr>
        <w:lastRenderedPageBreak/>
        <w:t>良知既只是一個天心靈明，</w:t>
      </w:r>
      <w:proofErr w:type="gramStart"/>
      <w:r w:rsidRPr="004D1982">
        <w:rPr>
          <w:rFonts w:ascii="標楷體" w:eastAsia="標楷體" w:hAnsi="標楷體" w:hint="eastAsia"/>
        </w:rPr>
        <w:t>所以到致良知</w:t>
      </w:r>
      <w:proofErr w:type="gramEnd"/>
      <w:r w:rsidRPr="004D1982">
        <w:rPr>
          <w:rFonts w:ascii="標楷體" w:eastAsia="標楷體" w:hAnsi="標楷體" w:hint="eastAsia"/>
        </w:rPr>
        <w:t>時，知識便必須含其中。知識是良知之貫徹中逼出來的。否則，</w:t>
      </w:r>
      <w:r w:rsidR="00AC4F38" w:rsidRPr="004D1982">
        <w:rPr>
          <w:rFonts w:ascii="標楷體" w:eastAsia="標楷體" w:hAnsi="標楷體" w:hint="eastAsia"/>
        </w:rPr>
        <w:t>無</w:t>
      </w:r>
      <w:r w:rsidRPr="004D1982">
        <w:rPr>
          <w:rFonts w:ascii="標楷體" w:eastAsia="標楷體" w:hAnsi="標楷體" w:hint="eastAsia"/>
        </w:rPr>
        <w:t>通氣處，便要</w:t>
      </w:r>
      <w:proofErr w:type="gramStart"/>
      <w:r w:rsidRPr="004D1982">
        <w:rPr>
          <w:rFonts w:ascii="標楷體" w:eastAsia="標楷體" w:hAnsi="標楷體" w:hint="eastAsia"/>
        </w:rPr>
        <w:t>窒</w:t>
      </w:r>
      <w:proofErr w:type="gramEnd"/>
      <w:r w:rsidRPr="004D1982">
        <w:rPr>
          <w:rFonts w:ascii="標楷體" w:eastAsia="標楷體" w:hAnsi="標楷體" w:hint="eastAsia"/>
        </w:rPr>
        <w:t>死。良知天理自然要貫徹。不貫徹，只是物欲之間隔。若自其本性言，或吾人良知天理</w:t>
      </w:r>
      <w:proofErr w:type="gramStart"/>
      <w:r w:rsidRPr="004D1982">
        <w:rPr>
          <w:rFonts w:ascii="標楷體" w:eastAsia="標楷體" w:hAnsi="標楷體" w:hint="eastAsia"/>
        </w:rPr>
        <w:t>真實湧發時</w:t>
      </w:r>
      <w:proofErr w:type="gramEnd"/>
      <w:r w:rsidRPr="004D1982">
        <w:rPr>
          <w:rFonts w:ascii="標楷體" w:eastAsia="標楷體" w:hAnsi="標楷體" w:hint="eastAsia"/>
        </w:rPr>
        <w:t>，它必然要貫徹，不待致而自致。致良知原為有物欲間隔者說。去其間隔而</w:t>
      </w:r>
      <w:proofErr w:type="gramStart"/>
      <w:r w:rsidRPr="004D1982">
        <w:rPr>
          <w:rFonts w:ascii="標楷體" w:eastAsia="標楷體" w:hAnsi="標楷體" w:hint="eastAsia"/>
        </w:rPr>
        <w:t>一</w:t>
      </w:r>
      <w:proofErr w:type="gramEnd"/>
      <w:r w:rsidRPr="004D1982">
        <w:rPr>
          <w:rFonts w:ascii="標楷體" w:eastAsia="標楷體" w:hAnsi="標楷體" w:hint="eastAsia"/>
        </w:rPr>
        <w:t>但發現出本性之真實無</w:t>
      </w:r>
      <w:proofErr w:type="gramStart"/>
      <w:r w:rsidRPr="004D1982">
        <w:rPr>
          <w:rFonts w:ascii="標楷體" w:eastAsia="標楷體" w:hAnsi="標楷體" w:hint="eastAsia"/>
        </w:rPr>
        <w:t>妄</w:t>
      </w:r>
      <w:proofErr w:type="gramEnd"/>
      <w:r w:rsidRPr="004D1982">
        <w:rPr>
          <w:rFonts w:ascii="標楷體" w:eastAsia="標楷體" w:hAnsi="標楷體" w:hint="eastAsia"/>
        </w:rPr>
        <w:t>，則良知天理之真誠</w:t>
      </w:r>
      <w:proofErr w:type="gramStart"/>
      <w:r w:rsidRPr="004D1982">
        <w:rPr>
          <w:rFonts w:ascii="標楷體" w:eastAsia="標楷體" w:hAnsi="標楷體" w:hint="eastAsia"/>
        </w:rPr>
        <w:t>惻</w:t>
      </w:r>
      <w:proofErr w:type="gramEnd"/>
      <w:r w:rsidRPr="004D1982">
        <w:rPr>
          <w:rFonts w:ascii="標楷體" w:eastAsia="標楷體" w:hAnsi="標楷體" w:hint="eastAsia"/>
        </w:rPr>
        <w:t>坦，或良知天理之善，自能不容</w:t>
      </w:r>
      <w:proofErr w:type="gramStart"/>
      <w:r w:rsidRPr="004D1982">
        <w:rPr>
          <w:rFonts w:ascii="標楷體" w:eastAsia="標楷體" w:hAnsi="標楷體" w:hint="eastAsia"/>
        </w:rPr>
        <w:t>已其湧發</w:t>
      </w:r>
      <w:proofErr w:type="gramEnd"/>
      <w:r w:rsidRPr="004D1982">
        <w:rPr>
          <w:rFonts w:ascii="標楷體" w:eastAsia="標楷體" w:hAnsi="標楷體" w:hint="eastAsia"/>
        </w:rPr>
        <w:t>而貫徹於事</w:t>
      </w:r>
      <w:proofErr w:type="gramStart"/>
      <w:r w:rsidRPr="004D1982">
        <w:rPr>
          <w:rFonts w:ascii="標楷體" w:eastAsia="標楷體" w:hAnsi="標楷體" w:hint="eastAsia"/>
        </w:rPr>
        <w:t>事物</w:t>
      </w:r>
      <w:proofErr w:type="gramEnd"/>
      <w:r w:rsidRPr="004D1982">
        <w:rPr>
          <w:rFonts w:ascii="標楷體" w:eastAsia="標楷體" w:hAnsi="標楷體" w:hint="eastAsia"/>
        </w:rPr>
        <w:t>物。</w:t>
      </w:r>
      <w:proofErr w:type="gramStart"/>
      <w:r w:rsidRPr="004D1982">
        <w:rPr>
          <w:rFonts w:ascii="標楷體" w:eastAsia="標楷體" w:hAnsi="標楷體" w:hint="eastAsia"/>
        </w:rPr>
        <w:t>其湧發</w:t>
      </w:r>
      <w:proofErr w:type="gramEnd"/>
      <w:r w:rsidRPr="004D1982">
        <w:rPr>
          <w:rFonts w:ascii="標楷體" w:eastAsia="標楷體" w:hAnsi="標楷體" w:hint="eastAsia"/>
        </w:rPr>
        <w:t>不容已，則</w:t>
      </w:r>
      <w:proofErr w:type="gramStart"/>
      <w:r w:rsidRPr="004D1982">
        <w:rPr>
          <w:rFonts w:ascii="標楷體" w:eastAsia="標楷體" w:hAnsi="標楷體" w:hint="eastAsia"/>
        </w:rPr>
        <w:t>其坎陷其</w:t>
      </w:r>
      <w:proofErr w:type="gramEnd"/>
      <w:r w:rsidRPr="004D1982">
        <w:rPr>
          <w:rFonts w:ascii="標楷體" w:eastAsia="標楷體" w:hAnsi="標楷體" w:hint="eastAsia"/>
        </w:rPr>
        <w:t>自己而</w:t>
      </w:r>
      <w:proofErr w:type="gramStart"/>
      <w:r w:rsidRPr="004D1982">
        <w:rPr>
          <w:rFonts w:ascii="標楷體" w:eastAsia="標楷體" w:hAnsi="標楷體" w:hint="eastAsia"/>
        </w:rPr>
        <w:t>為了別心亦</w:t>
      </w:r>
      <w:proofErr w:type="gramEnd"/>
      <w:r w:rsidRPr="004D1982">
        <w:rPr>
          <w:rFonts w:ascii="標楷體" w:eastAsia="標楷體" w:hAnsi="標楷體" w:hint="eastAsia"/>
        </w:rPr>
        <w:t>不容已，</w:t>
      </w:r>
      <w:proofErr w:type="gramStart"/>
      <w:r w:rsidRPr="004D1982">
        <w:rPr>
          <w:rFonts w:ascii="標楷體" w:eastAsia="標楷體" w:hAnsi="標楷體" w:hint="eastAsia"/>
        </w:rPr>
        <w:t>蓋此即其湧發</w:t>
      </w:r>
      <w:proofErr w:type="gramEnd"/>
      <w:r w:rsidRPr="004D1982">
        <w:rPr>
          <w:rFonts w:ascii="標楷體" w:eastAsia="標楷體" w:hAnsi="標楷體" w:hint="eastAsia"/>
        </w:rPr>
        <w:t>貫徹歷程中之</w:t>
      </w:r>
      <w:proofErr w:type="gramStart"/>
      <w:r w:rsidRPr="004D1982">
        <w:rPr>
          <w:rFonts w:ascii="標楷體" w:eastAsia="標楷體" w:hAnsi="標楷體" w:hint="eastAsia"/>
        </w:rPr>
        <w:t>一</w:t>
      </w:r>
      <w:proofErr w:type="gramEnd"/>
      <w:r w:rsidRPr="004D1982">
        <w:rPr>
          <w:rFonts w:ascii="標楷體" w:eastAsia="標楷體" w:hAnsi="標楷體" w:hint="eastAsia"/>
        </w:rPr>
        <w:t>迴環。若缺少此一迴環，它還是貫</w:t>
      </w:r>
      <w:proofErr w:type="gramStart"/>
      <w:r w:rsidRPr="004D1982">
        <w:rPr>
          <w:rFonts w:ascii="標楷體" w:eastAsia="標楷體" w:hAnsi="標楷體" w:hint="eastAsia"/>
        </w:rPr>
        <w:t>澈</w:t>
      </w:r>
      <w:proofErr w:type="gramEnd"/>
      <w:r w:rsidRPr="004D1982">
        <w:rPr>
          <w:rFonts w:ascii="標楷體" w:eastAsia="標楷體" w:hAnsi="標楷體" w:hint="eastAsia"/>
        </w:rPr>
        <w:t>不下來。一有迴環，便成知識。知識便有物對。有</w:t>
      </w:r>
      <w:proofErr w:type="gramStart"/>
      <w:r w:rsidRPr="004D1982">
        <w:rPr>
          <w:rFonts w:ascii="標楷體" w:eastAsia="標楷體" w:hAnsi="標楷體" w:hint="eastAsia"/>
        </w:rPr>
        <w:t>物對便有</w:t>
      </w:r>
      <w:proofErr w:type="gramEnd"/>
      <w:r w:rsidRPr="004D1982">
        <w:rPr>
          <w:rFonts w:ascii="標楷體" w:eastAsia="標楷體" w:hAnsi="標楷體" w:hint="eastAsia"/>
        </w:rPr>
        <w:t>物之理而在外。此問題若予以形上之解析，便是「個體」問題。靈知是一，吾的靈知便是蓋天蓋地的那個靈知。</w:t>
      </w:r>
      <w:proofErr w:type="gramStart"/>
      <w:r w:rsidRPr="004D1982">
        <w:rPr>
          <w:rFonts w:ascii="標楷體" w:eastAsia="標楷體" w:hAnsi="標楷體" w:hint="eastAsia"/>
        </w:rPr>
        <w:t>然蓋天</w:t>
      </w:r>
      <w:proofErr w:type="gramEnd"/>
      <w:r w:rsidRPr="004D1982">
        <w:rPr>
          <w:rFonts w:ascii="標楷體" w:eastAsia="標楷體" w:hAnsi="標楷體" w:hint="eastAsia"/>
        </w:rPr>
        <w:t>蓋地那個靈知是乾坤之知能，是</w:t>
      </w:r>
      <w:proofErr w:type="gramStart"/>
      <w:r w:rsidRPr="004D1982">
        <w:rPr>
          <w:rFonts w:ascii="標楷體" w:eastAsia="標楷體" w:hAnsi="標楷體" w:hint="eastAsia"/>
        </w:rPr>
        <w:t>總攝全</w:t>
      </w:r>
      <w:proofErr w:type="gramEnd"/>
      <w:r w:rsidRPr="004D1982">
        <w:rPr>
          <w:rFonts w:ascii="標楷體" w:eastAsia="標楷體" w:hAnsi="標楷體" w:hint="eastAsia"/>
        </w:rPr>
        <w:t>宇宙而言之的。</w:t>
      </w:r>
      <w:proofErr w:type="gramStart"/>
      <w:r w:rsidRPr="004D1982">
        <w:rPr>
          <w:rFonts w:ascii="標楷體" w:eastAsia="標楷體" w:hAnsi="標楷體" w:hint="eastAsia"/>
        </w:rPr>
        <w:t>而吾的知能雖就是</w:t>
      </w:r>
      <w:proofErr w:type="gramEnd"/>
      <w:r w:rsidRPr="004D1982">
        <w:rPr>
          <w:rFonts w:ascii="標楷體" w:eastAsia="標楷體" w:hAnsi="標楷體" w:hint="eastAsia"/>
        </w:rPr>
        <w:t>那個乾坤之知能，而「我」卻是一個體。良知在「我」這個個體，亦在「他」那個個體。</w:t>
      </w:r>
      <w:proofErr w:type="gramStart"/>
      <w:r w:rsidRPr="004D1982">
        <w:rPr>
          <w:rFonts w:ascii="標楷體" w:eastAsia="標楷體" w:hAnsi="標楷體" w:hint="eastAsia"/>
        </w:rPr>
        <w:t>說到個體</w:t>
      </w:r>
      <w:proofErr w:type="gramEnd"/>
      <w:r w:rsidRPr="004D1982">
        <w:rPr>
          <w:rFonts w:ascii="標楷體" w:eastAsia="標楷體" w:hAnsi="標楷體" w:hint="eastAsia"/>
        </w:rPr>
        <w:t>便有對，</w:t>
      </w:r>
      <w:proofErr w:type="gramStart"/>
      <w:r w:rsidRPr="004D1982">
        <w:rPr>
          <w:rFonts w:ascii="標楷體" w:eastAsia="標楷體" w:hAnsi="標楷體" w:hint="eastAsia"/>
        </w:rPr>
        <w:t>有對便有殊</w:t>
      </w:r>
      <w:proofErr w:type="gramEnd"/>
      <w:r w:rsidRPr="004D1982">
        <w:rPr>
          <w:rFonts w:ascii="標楷體" w:eastAsia="標楷體" w:hAnsi="標楷體" w:hint="eastAsia"/>
        </w:rPr>
        <w:t>。有對，此其所以與我為二而為內外；有</w:t>
      </w:r>
      <w:proofErr w:type="gramStart"/>
      <w:r w:rsidRPr="004D1982">
        <w:rPr>
          <w:rFonts w:ascii="標楷體" w:eastAsia="標楷體" w:hAnsi="標楷體" w:hint="eastAsia"/>
        </w:rPr>
        <w:t>殊</w:t>
      </w:r>
      <w:proofErr w:type="gramEnd"/>
      <w:r w:rsidRPr="004D1982">
        <w:rPr>
          <w:rFonts w:ascii="標楷體" w:eastAsia="標楷體" w:hAnsi="標楷體" w:hint="eastAsia"/>
        </w:rPr>
        <w:t>，此其所以彼此個體皆有其自理，（此理是形下的），因而必須從物而知之。所以知識系統在個體上成立。良知雖一，而不能不有分</w:t>
      </w:r>
      <w:proofErr w:type="gramStart"/>
      <w:r w:rsidRPr="004D1982">
        <w:rPr>
          <w:rFonts w:ascii="標楷體" w:eastAsia="標楷體" w:hAnsi="標楷體" w:hint="eastAsia"/>
        </w:rPr>
        <w:t>殊</w:t>
      </w:r>
      <w:proofErr w:type="gramEnd"/>
      <w:r w:rsidRPr="004D1982">
        <w:rPr>
          <w:rFonts w:ascii="標楷體" w:eastAsia="標楷體" w:hAnsi="標楷體" w:hint="eastAsia"/>
        </w:rPr>
        <w:t>。個體便在分</w:t>
      </w:r>
      <w:proofErr w:type="gramStart"/>
      <w:r w:rsidRPr="004D1982">
        <w:rPr>
          <w:rFonts w:ascii="標楷體" w:eastAsia="標楷體" w:hAnsi="標楷體" w:hint="eastAsia"/>
        </w:rPr>
        <w:t>殊上說</w:t>
      </w:r>
      <w:proofErr w:type="gramEnd"/>
      <w:r w:rsidRPr="004D1982">
        <w:rPr>
          <w:rFonts w:ascii="標楷體" w:eastAsia="標楷體" w:hAnsi="標楷體" w:hint="eastAsia"/>
        </w:rPr>
        <w:t>。乾坤知能既成就了全宇宙以及萬萬個體，所以在「我」這個個體上要致良知而成行為宇宙，而將全宇宙攝於吾</w:t>
      </w:r>
      <w:proofErr w:type="gramStart"/>
      <w:r w:rsidRPr="004D1982">
        <w:rPr>
          <w:rFonts w:ascii="標楷體" w:eastAsia="標楷體" w:hAnsi="標楷體" w:hint="eastAsia"/>
        </w:rPr>
        <w:t>之</w:t>
      </w:r>
      <w:proofErr w:type="gramEnd"/>
      <w:r w:rsidRPr="004D1982">
        <w:rPr>
          <w:rFonts w:ascii="標楷體" w:eastAsia="標楷體" w:hAnsi="標楷體" w:hint="eastAsia"/>
        </w:rPr>
        <w:t>行為宇宙中，便不能不有一知識宇宙，而復將全宇宙攝於知識系統中。吾人於此知識宇宙只在說明知識之容納為已足。此所說之知識之容納，不惟陽明</w:t>
      </w:r>
      <w:proofErr w:type="gramStart"/>
      <w:r w:rsidRPr="004D1982">
        <w:rPr>
          <w:rFonts w:ascii="標楷體" w:eastAsia="標楷體" w:hAnsi="標楷體" w:hint="eastAsia"/>
        </w:rPr>
        <w:t>無此義</w:t>
      </w:r>
      <w:proofErr w:type="gramEnd"/>
      <w:r w:rsidRPr="004D1982">
        <w:rPr>
          <w:rFonts w:ascii="標楷體" w:eastAsia="標楷體" w:hAnsi="標楷體" w:hint="eastAsia"/>
        </w:rPr>
        <w:t>，即朱子亦</w:t>
      </w:r>
      <w:proofErr w:type="gramStart"/>
      <w:r w:rsidRPr="004D1982">
        <w:rPr>
          <w:rFonts w:ascii="標楷體" w:eastAsia="標楷體" w:hAnsi="標楷體" w:hint="eastAsia"/>
        </w:rPr>
        <w:t>無此義也</w:t>
      </w:r>
      <w:proofErr w:type="gramEnd"/>
      <w:r w:rsidRPr="004D1982">
        <w:rPr>
          <w:rFonts w:ascii="標楷體" w:eastAsia="標楷體" w:hAnsi="標楷體" w:hint="eastAsia"/>
        </w:rPr>
        <w:t>。蓋朱子之格物窮理義，雖可以順而含有知識義，而其本意實不在言知識。其所謂格物窮理，意在當機體察，</w:t>
      </w:r>
      <w:proofErr w:type="gramStart"/>
      <w:r w:rsidRPr="004D1982">
        <w:rPr>
          <w:rFonts w:ascii="標楷體" w:eastAsia="標楷體" w:hAnsi="標楷體" w:hint="eastAsia"/>
        </w:rPr>
        <w:t>乃含於動察</w:t>
      </w:r>
      <w:proofErr w:type="gramEnd"/>
      <w:r w:rsidRPr="004D1982">
        <w:rPr>
          <w:rFonts w:ascii="標楷體" w:eastAsia="標楷體" w:hAnsi="標楷體" w:hint="eastAsia"/>
        </w:rPr>
        <w:t>之中：察</w:t>
      </w:r>
      <w:proofErr w:type="gramStart"/>
      <w:r w:rsidRPr="004D1982">
        <w:rPr>
          <w:rFonts w:ascii="標楷體" w:eastAsia="標楷體" w:hAnsi="標楷體" w:hint="eastAsia"/>
        </w:rPr>
        <w:t>之於念慮之</w:t>
      </w:r>
      <w:proofErr w:type="gramEnd"/>
      <w:r w:rsidRPr="004D1982">
        <w:rPr>
          <w:rFonts w:ascii="標楷體" w:eastAsia="標楷體" w:hAnsi="標楷體" w:hint="eastAsia"/>
        </w:rPr>
        <w:t>微，求之於文字之中，驗之於事物</w:t>
      </w:r>
      <w:proofErr w:type="gramStart"/>
      <w:r w:rsidRPr="004D1982">
        <w:rPr>
          <w:rFonts w:ascii="標楷體" w:eastAsia="標楷體" w:hAnsi="標楷體" w:hint="eastAsia"/>
        </w:rPr>
        <w:t>之著</w:t>
      </w:r>
      <w:proofErr w:type="gramEnd"/>
      <w:r w:rsidRPr="004D1982">
        <w:rPr>
          <w:rFonts w:ascii="標楷體" w:eastAsia="標楷體" w:hAnsi="標楷體" w:hint="eastAsia"/>
        </w:rPr>
        <w:t>，索之於講論之際，皆是格物，亦皆是窮理。而此格物窮理卻是</w:t>
      </w:r>
      <w:proofErr w:type="gramStart"/>
      <w:r w:rsidRPr="004D1982">
        <w:rPr>
          <w:rFonts w:ascii="標楷體" w:eastAsia="標楷體" w:hAnsi="標楷體" w:hint="eastAsia"/>
        </w:rPr>
        <w:t>去病存體</w:t>
      </w:r>
      <w:proofErr w:type="gramEnd"/>
      <w:r w:rsidRPr="004D1982">
        <w:rPr>
          <w:rFonts w:ascii="標楷體" w:eastAsia="標楷體" w:hAnsi="標楷體" w:hint="eastAsia"/>
        </w:rPr>
        <w:t>，旨在求得普遍而超越之一貫之理，所以仍是一套道德工夫，不在成知識也。吾人現在</w:t>
      </w:r>
      <w:proofErr w:type="gramStart"/>
      <w:r w:rsidRPr="004D1982">
        <w:rPr>
          <w:rFonts w:ascii="標楷體" w:eastAsia="標楷體" w:hAnsi="標楷體" w:hint="eastAsia"/>
        </w:rPr>
        <w:t>既順致</w:t>
      </w:r>
      <w:proofErr w:type="gramEnd"/>
      <w:r w:rsidRPr="004D1982">
        <w:rPr>
          <w:rFonts w:ascii="標楷體" w:eastAsia="標楷體" w:hAnsi="標楷體" w:hint="eastAsia"/>
        </w:rPr>
        <w:t>良知教而容納知識，則朱子此一套在整個知識系統之關鍵上自</w:t>
      </w:r>
      <w:proofErr w:type="gramStart"/>
      <w:r w:rsidRPr="004D1982">
        <w:rPr>
          <w:rFonts w:ascii="標楷體" w:eastAsia="標楷體" w:hAnsi="標楷體" w:hint="eastAsia"/>
        </w:rPr>
        <w:t>不甚肯要</w:t>
      </w:r>
      <w:proofErr w:type="gramEnd"/>
      <w:r w:rsidRPr="004D1982">
        <w:rPr>
          <w:rFonts w:ascii="標楷體" w:eastAsia="標楷體" w:hAnsi="標楷體" w:hint="eastAsia"/>
        </w:rPr>
        <w:t>，</w:t>
      </w:r>
      <w:proofErr w:type="gramStart"/>
      <w:r w:rsidRPr="004D1982">
        <w:rPr>
          <w:rFonts w:ascii="標楷體" w:eastAsia="標楷體" w:hAnsi="標楷體" w:hint="eastAsia"/>
        </w:rPr>
        <w:t>然於慮的</w:t>
      </w:r>
      <w:proofErr w:type="gramEnd"/>
      <w:r w:rsidRPr="004D1982">
        <w:rPr>
          <w:rFonts w:ascii="標楷體" w:eastAsia="標楷體" w:hAnsi="標楷體" w:hint="eastAsia"/>
        </w:rPr>
        <w:t>工夫上，則亦無甚</w:t>
      </w:r>
      <w:proofErr w:type="gramStart"/>
      <w:r w:rsidRPr="004D1982">
        <w:rPr>
          <w:rFonts w:ascii="標楷體" w:eastAsia="標楷體" w:hAnsi="標楷體" w:hint="eastAsia"/>
        </w:rPr>
        <w:t>可譏議</w:t>
      </w:r>
      <w:proofErr w:type="gramEnd"/>
      <w:r w:rsidRPr="004D1982">
        <w:rPr>
          <w:rFonts w:ascii="標楷體" w:eastAsia="標楷體" w:hAnsi="標楷體" w:hint="eastAsia"/>
        </w:rPr>
        <w:t>也。吾人將在知識系統之統於行為系統上說明知識義之窮理，將在行為系統之發於良知天心上說明陽明義之</w:t>
      </w:r>
      <w:proofErr w:type="gramStart"/>
      <w:r w:rsidRPr="004D1982">
        <w:rPr>
          <w:rFonts w:ascii="標楷體" w:eastAsia="標楷體" w:hAnsi="標楷體" w:hint="eastAsia"/>
        </w:rPr>
        <w:t>窮理盡性</w:t>
      </w:r>
      <w:proofErr w:type="gramEnd"/>
      <w:r w:rsidRPr="004D1982">
        <w:rPr>
          <w:rFonts w:ascii="標楷體" w:eastAsia="標楷體" w:hAnsi="標楷體" w:hint="eastAsia"/>
        </w:rPr>
        <w:t>，</w:t>
      </w:r>
      <w:proofErr w:type="gramStart"/>
      <w:r w:rsidRPr="004D1982">
        <w:rPr>
          <w:rFonts w:ascii="標楷體" w:eastAsia="標楷體" w:hAnsi="標楷體" w:hint="eastAsia"/>
        </w:rPr>
        <w:t>將在慮的</w:t>
      </w:r>
      <w:proofErr w:type="gramEnd"/>
      <w:r w:rsidRPr="004D1982">
        <w:rPr>
          <w:rFonts w:ascii="標楷體" w:eastAsia="標楷體" w:hAnsi="標楷體" w:hint="eastAsia"/>
        </w:rPr>
        <w:t>心知工夫上吸納</w:t>
      </w:r>
      <w:proofErr w:type="gramStart"/>
      <w:r w:rsidRPr="004D1982">
        <w:rPr>
          <w:rFonts w:ascii="標楷體" w:eastAsia="標楷體" w:hAnsi="標楷體" w:hint="eastAsia"/>
        </w:rPr>
        <w:t>朱子之動察靜養</w:t>
      </w:r>
      <w:proofErr w:type="gramEnd"/>
      <w:r w:rsidRPr="004D1982">
        <w:rPr>
          <w:rFonts w:ascii="標楷體" w:eastAsia="標楷體" w:hAnsi="標楷體" w:hint="eastAsia"/>
        </w:rPr>
        <w:t>。</w:t>
      </w:r>
      <w:proofErr w:type="gramStart"/>
      <w:r w:rsidRPr="004D1982">
        <w:rPr>
          <w:rFonts w:ascii="標楷體" w:eastAsia="標楷體" w:hAnsi="標楷體" w:hint="eastAsia"/>
        </w:rPr>
        <w:t>而若識得</w:t>
      </w:r>
      <w:proofErr w:type="gramEnd"/>
      <w:r w:rsidRPr="004D1982">
        <w:rPr>
          <w:rFonts w:ascii="標楷體" w:eastAsia="標楷體" w:hAnsi="標楷體" w:hint="eastAsia"/>
        </w:rPr>
        <w:t>良知天心之大本原，握得良知之大頭腦，</w:t>
      </w:r>
      <w:proofErr w:type="gramStart"/>
      <w:r w:rsidRPr="004D1982">
        <w:rPr>
          <w:rFonts w:ascii="標楷體" w:eastAsia="標楷體" w:hAnsi="標楷體" w:hint="eastAsia"/>
        </w:rPr>
        <w:t>則動察靜養</w:t>
      </w:r>
      <w:proofErr w:type="gramEnd"/>
      <w:r w:rsidRPr="004D1982">
        <w:rPr>
          <w:rFonts w:ascii="標楷體" w:eastAsia="標楷體" w:hAnsi="標楷體" w:hint="eastAsia"/>
        </w:rPr>
        <w:t>皆無不可，亦無所謂支離矣</w:t>
      </w:r>
      <w:r>
        <w:rPr>
          <w:rFonts w:ascii="新細明體" w:hAnsi="新細明體" w:hint="eastAsia"/>
        </w:rPr>
        <w:t>。</w:t>
      </w:r>
      <w:r w:rsidR="001D7C09">
        <w:rPr>
          <w:rStyle w:val="a6"/>
          <w:rFonts w:ascii="新細明體" w:hAnsi="新細明體"/>
        </w:rPr>
        <w:footnoteReference w:id="17"/>
      </w:r>
    </w:p>
    <w:p w:rsidR="005F61DC" w:rsidRDefault="005F61DC" w:rsidP="005A76CC">
      <w:pPr>
        <w:rPr>
          <w:rFonts w:ascii="新細明體"/>
        </w:rPr>
      </w:pPr>
    </w:p>
    <w:p w:rsidR="004D1982" w:rsidRDefault="00C214E6" w:rsidP="00ED50B9">
      <w:pPr>
        <w:ind w:firstLineChars="200" w:firstLine="480"/>
        <w:rPr>
          <w:rFonts w:ascii="新細明體" w:hAnsi="新細明體"/>
        </w:rPr>
      </w:pPr>
      <w:r>
        <w:rPr>
          <w:rFonts w:ascii="新細明體" w:hAnsi="新細明體" w:hint="eastAsia"/>
        </w:rPr>
        <w:t>牟先生此文之重點有二</w:t>
      </w:r>
      <w:r w:rsidR="005F61DC">
        <w:rPr>
          <w:rFonts w:ascii="新細明體" w:hAnsi="新細明體" w:hint="eastAsia"/>
        </w:rPr>
        <w:t>，</w:t>
      </w:r>
      <w:r>
        <w:rPr>
          <w:rFonts w:ascii="新細明體" w:hAnsi="新細明體" w:hint="eastAsia"/>
        </w:rPr>
        <w:t>首先</w:t>
      </w:r>
      <w:r w:rsidR="005F61DC">
        <w:rPr>
          <w:rFonts w:ascii="新細明體" w:hAnsi="新細明體" w:hint="eastAsia"/>
        </w:rPr>
        <w:t>，</w:t>
      </w:r>
      <w:r w:rsidR="000D7882">
        <w:rPr>
          <w:rFonts w:ascii="新細明體" w:hAnsi="新細明體" w:hint="eastAsia"/>
        </w:rPr>
        <w:t>擴充良知之功能於知識宇宙中</w:t>
      </w:r>
      <w:r w:rsidR="005F61DC">
        <w:rPr>
          <w:rFonts w:ascii="新細明體" w:hAnsi="新細明體" w:hint="eastAsia"/>
        </w:rPr>
        <w:t>，</w:t>
      </w:r>
      <w:r w:rsidR="000D7882">
        <w:rPr>
          <w:rFonts w:ascii="新細明體" w:hAnsi="新細明體" w:hint="eastAsia"/>
        </w:rPr>
        <w:t>良知原為行為宇宙中之概念</w:t>
      </w:r>
      <w:r w:rsidR="005F61DC">
        <w:rPr>
          <w:rFonts w:ascii="新細明體" w:hAnsi="新細明體" w:hint="eastAsia"/>
        </w:rPr>
        <w:t>，</w:t>
      </w:r>
      <w:r w:rsidR="000D7882">
        <w:rPr>
          <w:rFonts w:ascii="新細明體" w:hAnsi="新細明體" w:hint="eastAsia"/>
        </w:rPr>
        <w:t>所謂行為宇宙其實是將主體實踐義</w:t>
      </w:r>
      <w:proofErr w:type="gramStart"/>
      <w:r w:rsidR="000D7882">
        <w:rPr>
          <w:rFonts w:ascii="新細明體" w:hAnsi="新細明體" w:hint="eastAsia"/>
        </w:rPr>
        <w:t>併</w:t>
      </w:r>
      <w:proofErr w:type="gramEnd"/>
      <w:r w:rsidR="000D7882">
        <w:rPr>
          <w:rFonts w:ascii="新細明體" w:hAnsi="新細明體" w:hint="eastAsia"/>
        </w:rPr>
        <w:t>合大化</w:t>
      </w:r>
      <w:proofErr w:type="gramStart"/>
      <w:r w:rsidR="000D7882">
        <w:rPr>
          <w:rFonts w:ascii="新細明體" w:hAnsi="新細明體" w:hint="eastAsia"/>
        </w:rPr>
        <w:t>流行義</w:t>
      </w:r>
      <w:proofErr w:type="gramEnd"/>
      <w:r w:rsidR="000D7882">
        <w:rPr>
          <w:rFonts w:ascii="新細明體" w:hAnsi="新細明體" w:hint="eastAsia"/>
        </w:rPr>
        <w:t>而為一整體的行為宇宙</w:t>
      </w:r>
      <w:r w:rsidR="005F61DC">
        <w:rPr>
          <w:rFonts w:ascii="新細明體" w:hAnsi="新細明體" w:hint="eastAsia"/>
        </w:rPr>
        <w:t>，</w:t>
      </w:r>
      <w:r w:rsidR="000D7882">
        <w:rPr>
          <w:rFonts w:ascii="新細明體" w:hAnsi="新細明體" w:hint="eastAsia"/>
        </w:rPr>
        <w:t>亦即將本體宇宙論與工夫境界論的論述皆依據良知概念之在天及在人之作用而</w:t>
      </w:r>
      <w:proofErr w:type="gramStart"/>
      <w:r w:rsidR="000D7882">
        <w:rPr>
          <w:rFonts w:ascii="新細明體" w:hAnsi="新細明體" w:hint="eastAsia"/>
        </w:rPr>
        <w:t>合兩為</w:t>
      </w:r>
      <w:proofErr w:type="gramEnd"/>
      <w:r w:rsidR="000D7882">
        <w:rPr>
          <w:rFonts w:ascii="新細明體" w:hAnsi="新細明體" w:hint="eastAsia"/>
        </w:rPr>
        <w:t>一</w:t>
      </w:r>
      <w:r w:rsidR="00ED50B9">
        <w:rPr>
          <w:rFonts w:ascii="新細明體" w:hAnsi="新細明體" w:hint="eastAsia"/>
        </w:rPr>
        <w:t>。</w:t>
      </w:r>
      <w:r w:rsidR="000D7882">
        <w:rPr>
          <w:rFonts w:ascii="新細明體" w:hAnsi="新細明體" w:hint="eastAsia"/>
        </w:rPr>
        <w:t>然而</w:t>
      </w:r>
      <w:r w:rsidR="005F61DC">
        <w:rPr>
          <w:rFonts w:ascii="新細明體" w:hAnsi="新細明體" w:hint="eastAsia"/>
        </w:rPr>
        <w:t>，</w:t>
      </w:r>
      <w:r w:rsidR="000D7882">
        <w:rPr>
          <w:rFonts w:ascii="新細明體" w:hAnsi="新細明體" w:hint="eastAsia"/>
        </w:rPr>
        <w:t>此兩固可合而為一</w:t>
      </w:r>
      <w:r w:rsidR="005F61DC">
        <w:rPr>
          <w:rFonts w:ascii="新細明體" w:hAnsi="新細明體" w:hint="eastAsia"/>
        </w:rPr>
        <w:t>，</w:t>
      </w:r>
      <w:r w:rsidR="000D7882">
        <w:rPr>
          <w:rFonts w:ascii="新細明體" w:hAnsi="新細明體" w:hint="eastAsia"/>
        </w:rPr>
        <w:t>但是</w:t>
      </w:r>
      <w:r w:rsidR="005F61DC">
        <w:rPr>
          <w:rFonts w:ascii="新細明體" w:hAnsi="新細明體" w:hint="eastAsia"/>
        </w:rPr>
        <w:t>，</w:t>
      </w:r>
      <w:proofErr w:type="gramStart"/>
      <w:r w:rsidR="000D7882">
        <w:rPr>
          <w:rFonts w:ascii="新細明體" w:hAnsi="新細明體" w:hint="eastAsia"/>
        </w:rPr>
        <w:t>具體說於人</w:t>
      </w:r>
      <w:proofErr w:type="gramEnd"/>
      <w:r w:rsidR="000D7882">
        <w:rPr>
          <w:rFonts w:ascii="新細明體" w:hAnsi="新細明體" w:hint="eastAsia"/>
        </w:rPr>
        <w:t>的道德實踐情境中時</w:t>
      </w:r>
      <w:r w:rsidR="005F61DC">
        <w:rPr>
          <w:rFonts w:ascii="新細明體" w:hAnsi="新細明體" w:hint="eastAsia"/>
        </w:rPr>
        <w:t>，</w:t>
      </w:r>
      <w:r w:rsidR="000D7882">
        <w:rPr>
          <w:rFonts w:ascii="新細明體" w:hAnsi="新細明體" w:hint="eastAsia"/>
        </w:rPr>
        <w:t>仍為人與客觀世界一一事物的實際互動之事</w:t>
      </w:r>
      <w:r w:rsidR="005F61DC">
        <w:rPr>
          <w:rFonts w:ascii="新細明體" w:hAnsi="新細明體" w:hint="eastAsia"/>
        </w:rPr>
        <w:t>，</w:t>
      </w:r>
      <w:r w:rsidR="000D7882">
        <w:rPr>
          <w:rFonts w:ascii="新細明體" w:hAnsi="新細明體" w:hint="eastAsia"/>
        </w:rPr>
        <w:t>此事業中有人我</w:t>
      </w:r>
      <w:r w:rsidR="00ED50B9">
        <w:rPr>
          <w:rFonts w:ascii="新細明體" w:hAnsi="新細明體" w:hint="eastAsia"/>
        </w:rPr>
        <w:t>、</w:t>
      </w:r>
      <w:r w:rsidR="000D7882">
        <w:rPr>
          <w:rFonts w:ascii="新細明體" w:hAnsi="新細明體" w:hint="eastAsia"/>
        </w:rPr>
        <w:t>有他心</w:t>
      </w:r>
      <w:r w:rsidR="00ED50B9">
        <w:rPr>
          <w:rFonts w:ascii="新細明體" w:hAnsi="新細明體" w:hint="eastAsia"/>
        </w:rPr>
        <w:t>、</w:t>
      </w:r>
      <w:r w:rsidR="000D7882">
        <w:rPr>
          <w:rFonts w:ascii="新細明體" w:hAnsi="新細明體" w:hint="eastAsia"/>
        </w:rPr>
        <w:t>有外在事物</w:t>
      </w:r>
      <w:r w:rsidR="005F61DC">
        <w:rPr>
          <w:rFonts w:ascii="新細明體" w:hAnsi="新細明體" w:hint="eastAsia"/>
        </w:rPr>
        <w:t>，</w:t>
      </w:r>
      <w:r w:rsidR="000D7882">
        <w:rPr>
          <w:rFonts w:ascii="新細明體" w:hAnsi="新細明體" w:hint="eastAsia"/>
        </w:rPr>
        <w:t>此人我</w:t>
      </w:r>
      <w:r w:rsidR="00ED50B9">
        <w:rPr>
          <w:rFonts w:ascii="新細明體" w:hAnsi="新細明體" w:hint="eastAsia"/>
        </w:rPr>
        <w:t>、</w:t>
      </w:r>
      <w:r w:rsidR="000D7882">
        <w:rPr>
          <w:rFonts w:ascii="新細明體" w:hAnsi="新細明體" w:hint="eastAsia"/>
        </w:rPr>
        <w:t>他心</w:t>
      </w:r>
      <w:r w:rsidR="00ED50B9">
        <w:rPr>
          <w:rFonts w:ascii="新細明體" w:hAnsi="新細明體" w:hint="eastAsia"/>
        </w:rPr>
        <w:t>、外物之一一個體仍需</w:t>
      </w:r>
      <w:r w:rsidR="000D7882">
        <w:rPr>
          <w:rFonts w:ascii="新細明體" w:hAnsi="新細明體" w:hint="eastAsia"/>
        </w:rPr>
        <w:t>有知識之細節在</w:t>
      </w:r>
      <w:r w:rsidR="005F61DC">
        <w:rPr>
          <w:rFonts w:ascii="新細明體" w:hAnsi="新細明體" w:hint="eastAsia"/>
        </w:rPr>
        <w:t>，</w:t>
      </w:r>
      <w:r w:rsidR="000D7882">
        <w:rPr>
          <w:rFonts w:ascii="新細明體" w:hAnsi="新細明體" w:hint="eastAsia"/>
        </w:rPr>
        <w:t>就此知識之細節</w:t>
      </w:r>
      <w:r w:rsidR="005F61DC">
        <w:rPr>
          <w:rFonts w:ascii="新細明體" w:hAnsi="新細明體" w:hint="eastAsia"/>
        </w:rPr>
        <w:t>，</w:t>
      </w:r>
      <w:r w:rsidR="00702F12">
        <w:rPr>
          <w:rFonts w:ascii="新細明體" w:hAnsi="新細明體" w:hint="eastAsia"/>
        </w:rPr>
        <w:t>必須知曉</w:t>
      </w:r>
      <w:r w:rsidR="005F61DC">
        <w:rPr>
          <w:rFonts w:ascii="新細明體" w:hAnsi="新細明體" w:hint="eastAsia"/>
        </w:rPr>
        <w:t>，</w:t>
      </w:r>
      <w:r w:rsidR="00702F12">
        <w:rPr>
          <w:rFonts w:ascii="新細明體" w:hAnsi="新細明體" w:hint="eastAsia"/>
        </w:rPr>
        <w:t>否則</w:t>
      </w:r>
      <w:r w:rsidR="005F61DC">
        <w:rPr>
          <w:rFonts w:ascii="新細明體" w:hAnsi="新細明體" w:hint="eastAsia"/>
        </w:rPr>
        <w:t>，</w:t>
      </w:r>
      <w:r w:rsidR="00702F12">
        <w:rPr>
          <w:rFonts w:ascii="新細明體" w:hAnsi="新細明體" w:hint="eastAsia"/>
        </w:rPr>
        <w:t>實踐無著落處</w:t>
      </w:r>
      <w:r w:rsidR="005F61DC">
        <w:rPr>
          <w:rFonts w:ascii="新細明體" w:hAnsi="新細明體" w:hint="eastAsia"/>
        </w:rPr>
        <w:t>，</w:t>
      </w:r>
      <w:r w:rsidR="00702F12">
        <w:rPr>
          <w:rFonts w:ascii="新細明體" w:hAnsi="新細明體" w:hint="eastAsia"/>
        </w:rPr>
        <w:t>其言：「無通氣處，便要</w:t>
      </w:r>
      <w:proofErr w:type="gramStart"/>
      <w:r w:rsidR="00702F12">
        <w:rPr>
          <w:rFonts w:ascii="新細明體" w:hAnsi="新細明體" w:hint="eastAsia"/>
        </w:rPr>
        <w:t>窒</w:t>
      </w:r>
      <w:proofErr w:type="gramEnd"/>
      <w:r w:rsidR="00702F12">
        <w:rPr>
          <w:rFonts w:ascii="新細明體" w:hAnsi="新細明體" w:hint="eastAsia"/>
        </w:rPr>
        <w:t>死。」、</w:t>
      </w:r>
      <w:r w:rsidR="00702F12">
        <w:rPr>
          <w:rFonts w:ascii="新細明體" w:hAnsi="新細明體" w:hint="eastAsia"/>
        </w:rPr>
        <w:lastRenderedPageBreak/>
        <w:t>「若缺少此一迴環，它還是貫</w:t>
      </w:r>
      <w:proofErr w:type="gramStart"/>
      <w:r w:rsidR="00702F12">
        <w:rPr>
          <w:rFonts w:ascii="新細明體" w:hAnsi="新細明體" w:hint="eastAsia"/>
        </w:rPr>
        <w:t>澈</w:t>
      </w:r>
      <w:proofErr w:type="gramEnd"/>
      <w:r w:rsidR="00702F12">
        <w:rPr>
          <w:rFonts w:ascii="新細明體" w:hAnsi="新細明體" w:hint="eastAsia"/>
        </w:rPr>
        <w:t>不下來。一有迴環，便成知識。」這些話</w:t>
      </w:r>
      <w:r w:rsidR="005F61DC">
        <w:rPr>
          <w:rFonts w:ascii="新細明體" w:hAnsi="新細明體" w:hint="eastAsia"/>
        </w:rPr>
        <w:t>，</w:t>
      </w:r>
      <w:r w:rsidR="00702F12">
        <w:rPr>
          <w:rFonts w:ascii="新細明體" w:hAnsi="新細明體" w:hint="eastAsia"/>
        </w:rPr>
        <w:t>不過就是《大學》中</w:t>
      </w:r>
      <w:r w:rsidR="005F61DC">
        <w:rPr>
          <w:rFonts w:ascii="新細明體" w:hAnsi="新細明體" w:hint="eastAsia"/>
        </w:rPr>
        <w:t>，</w:t>
      </w:r>
      <w:r w:rsidR="00702F12">
        <w:rPr>
          <w:rFonts w:ascii="新細明體" w:hAnsi="新細明體" w:hint="eastAsia"/>
        </w:rPr>
        <w:t>「</w:t>
      </w:r>
      <w:proofErr w:type="gramStart"/>
      <w:r w:rsidR="00702F12">
        <w:rPr>
          <w:rFonts w:ascii="新細明體" w:hAnsi="新細明體" w:hint="eastAsia"/>
        </w:rPr>
        <w:t>欲誠其</w:t>
      </w:r>
      <w:proofErr w:type="gramEnd"/>
      <w:r w:rsidR="00702F12">
        <w:rPr>
          <w:rFonts w:ascii="新細明體" w:hAnsi="新細明體" w:hint="eastAsia"/>
        </w:rPr>
        <w:t>意，</w:t>
      </w:r>
      <w:proofErr w:type="gramStart"/>
      <w:r w:rsidR="00702F12">
        <w:rPr>
          <w:rFonts w:ascii="新細明體" w:hAnsi="新細明體" w:hint="eastAsia"/>
        </w:rPr>
        <w:t>必致其知</w:t>
      </w:r>
      <w:proofErr w:type="gramEnd"/>
      <w:r w:rsidR="00702F12">
        <w:rPr>
          <w:rFonts w:ascii="新細明體" w:hAnsi="新細明體" w:hint="eastAsia"/>
        </w:rPr>
        <w:t>，致知在格物」的作用</w:t>
      </w:r>
      <w:r w:rsidR="005F61DC">
        <w:rPr>
          <w:rFonts w:ascii="新細明體" w:hAnsi="新細明體" w:hint="eastAsia"/>
        </w:rPr>
        <w:t>，</w:t>
      </w:r>
      <w:r w:rsidR="00702F12">
        <w:rPr>
          <w:rFonts w:ascii="新細明體" w:hAnsi="新細明體" w:hint="eastAsia"/>
        </w:rPr>
        <w:t>牟先生又言：「知識便有物對。有</w:t>
      </w:r>
      <w:proofErr w:type="gramStart"/>
      <w:r w:rsidR="00702F12">
        <w:rPr>
          <w:rFonts w:ascii="新細明體" w:hAnsi="新細明體" w:hint="eastAsia"/>
        </w:rPr>
        <w:t>物對便有</w:t>
      </w:r>
      <w:proofErr w:type="gramEnd"/>
      <w:r w:rsidR="00702F12">
        <w:rPr>
          <w:rFonts w:ascii="新細明體" w:hAnsi="新細明體" w:hint="eastAsia"/>
        </w:rPr>
        <w:t>物之理而在外。」這些話</w:t>
      </w:r>
      <w:r w:rsidR="005F61DC">
        <w:rPr>
          <w:rFonts w:ascii="新細明體" w:hAnsi="新細明體" w:hint="eastAsia"/>
        </w:rPr>
        <w:t>，</w:t>
      </w:r>
      <w:r w:rsidR="00702F12">
        <w:rPr>
          <w:rFonts w:ascii="新細明體" w:hAnsi="新細明體" w:hint="eastAsia"/>
        </w:rPr>
        <w:t>又是陽明批評朱熹理在心外時要否定的立場</w:t>
      </w:r>
      <w:r w:rsidR="005F61DC">
        <w:rPr>
          <w:rFonts w:ascii="新細明體" w:hAnsi="新細明體" w:hint="eastAsia"/>
        </w:rPr>
        <w:t>，</w:t>
      </w:r>
      <w:r w:rsidR="00702F12">
        <w:rPr>
          <w:rFonts w:ascii="新細明體" w:hAnsi="新細明體" w:hint="eastAsia"/>
        </w:rPr>
        <w:t>但牟先生將它檢起來了。問題是</w:t>
      </w:r>
      <w:r w:rsidR="005F61DC">
        <w:rPr>
          <w:rFonts w:ascii="新細明體" w:hAnsi="新細明體" w:hint="eastAsia"/>
        </w:rPr>
        <w:t>，</w:t>
      </w:r>
      <w:r w:rsidR="00702F12">
        <w:rPr>
          <w:rFonts w:ascii="新細明體" w:hAnsi="新細明體" w:hint="eastAsia"/>
        </w:rPr>
        <w:t>陽明本來不需要如此批評朱熹的</w:t>
      </w:r>
      <w:r w:rsidR="005F61DC">
        <w:rPr>
          <w:rFonts w:ascii="新細明體" w:hAnsi="新細明體" w:hint="eastAsia"/>
        </w:rPr>
        <w:t>，</w:t>
      </w:r>
      <w:r w:rsidR="00702F12">
        <w:rPr>
          <w:rFonts w:ascii="新細明體" w:hAnsi="新細明體" w:hint="eastAsia"/>
        </w:rPr>
        <w:t>牟先生本來不需要依據陽明對朱熹的批評亦倡言朱熹是理氣二分、心性情三分的只存有不活動的理的</w:t>
      </w:r>
      <w:r w:rsidR="005F61DC">
        <w:rPr>
          <w:rFonts w:ascii="新細明體" w:hAnsi="新細明體" w:hint="eastAsia"/>
        </w:rPr>
        <w:t>，</w:t>
      </w:r>
      <w:r w:rsidR="00702F12">
        <w:rPr>
          <w:rFonts w:ascii="新細明體" w:hAnsi="新細明體" w:hint="eastAsia"/>
        </w:rPr>
        <w:t>但牟先生前此批評了</w:t>
      </w:r>
      <w:r w:rsidR="005F61DC">
        <w:rPr>
          <w:rFonts w:ascii="新細明體" w:hAnsi="新細明體" w:hint="eastAsia"/>
        </w:rPr>
        <w:t>，</w:t>
      </w:r>
      <w:r w:rsidR="00702F12">
        <w:rPr>
          <w:rFonts w:ascii="新細明體" w:hAnsi="新細明體" w:hint="eastAsia"/>
        </w:rPr>
        <w:t>而牟先生現在又要建立被他自己批評過的意見了</w:t>
      </w:r>
      <w:r w:rsidR="005F61DC">
        <w:rPr>
          <w:rFonts w:ascii="新細明體" w:hAnsi="新細明體" w:hint="eastAsia"/>
        </w:rPr>
        <w:t>，</w:t>
      </w:r>
      <w:r w:rsidR="00702F12">
        <w:rPr>
          <w:rFonts w:ascii="新細明體" w:hAnsi="新細明體" w:hint="eastAsia"/>
        </w:rPr>
        <w:t>雖然建立了</w:t>
      </w:r>
      <w:r w:rsidR="005F61DC">
        <w:rPr>
          <w:rFonts w:ascii="新細明體" w:hAnsi="新細明體" w:hint="eastAsia"/>
        </w:rPr>
        <w:t>，</w:t>
      </w:r>
      <w:r w:rsidR="00702F12">
        <w:rPr>
          <w:rFonts w:ascii="新細明體" w:hAnsi="新細明體" w:hint="eastAsia"/>
        </w:rPr>
        <w:t>卻否認這是朱熹的理論型態。這就進入本文的第二</w:t>
      </w:r>
      <w:proofErr w:type="gramStart"/>
      <w:r w:rsidR="00702F12">
        <w:rPr>
          <w:rFonts w:ascii="新細明體" w:hAnsi="新細明體" w:hint="eastAsia"/>
        </w:rPr>
        <w:t>個</w:t>
      </w:r>
      <w:proofErr w:type="gramEnd"/>
      <w:r w:rsidR="00702F12">
        <w:rPr>
          <w:rFonts w:ascii="新細明體" w:hAnsi="新細明體" w:hint="eastAsia"/>
        </w:rPr>
        <w:t>重點</w:t>
      </w:r>
      <w:r w:rsidR="005F61DC">
        <w:rPr>
          <w:rFonts w:ascii="新細明體" w:hAnsi="新細明體" w:hint="eastAsia"/>
        </w:rPr>
        <w:t>，</w:t>
      </w:r>
      <w:r w:rsidR="00702F12">
        <w:rPr>
          <w:rFonts w:ascii="新細明體" w:hAnsi="新細明體" w:hint="eastAsia"/>
        </w:rPr>
        <w:t>也就是</w:t>
      </w:r>
      <w:r w:rsidR="005F61DC">
        <w:rPr>
          <w:rFonts w:ascii="新細明體" w:hAnsi="新細明體" w:hint="eastAsia"/>
        </w:rPr>
        <w:t>，</w:t>
      </w:r>
      <w:r w:rsidR="00702F12">
        <w:rPr>
          <w:rFonts w:ascii="新細明體" w:hAnsi="新細明體" w:hint="eastAsia"/>
        </w:rPr>
        <w:t>要說朱熹之格物致知窮理並不是在建立這些客觀世界的知識細節</w:t>
      </w:r>
      <w:r w:rsidR="005F61DC">
        <w:rPr>
          <w:rFonts w:ascii="新細明體" w:hAnsi="新細明體" w:hint="eastAsia"/>
        </w:rPr>
        <w:t>，</w:t>
      </w:r>
      <w:r w:rsidR="00702F12">
        <w:rPr>
          <w:rFonts w:ascii="新細明體" w:hAnsi="新細明體" w:hint="eastAsia"/>
        </w:rPr>
        <w:t>而是一如陽明所為之行為宇宙中的本體工夫之學</w:t>
      </w:r>
      <w:r w:rsidR="005F61DC">
        <w:rPr>
          <w:rFonts w:ascii="新細明體" w:hAnsi="新細明體" w:hint="eastAsia"/>
        </w:rPr>
        <w:t>，</w:t>
      </w:r>
      <w:r w:rsidR="00702F12">
        <w:rPr>
          <w:rFonts w:ascii="新細明體" w:hAnsi="新細明體" w:hint="eastAsia"/>
        </w:rPr>
        <w:t>即是其所言：「此所說之知識之容納，不惟陽明</w:t>
      </w:r>
      <w:proofErr w:type="gramStart"/>
      <w:r w:rsidR="00702F12">
        <w:rPr>
          <w:rFonts w:ascii="新細明體" w:hAnsi="新細明體" w:hint="eastAsia"/>
        </w:rPr>
        <w:t>無此義</w:t>
      </w:r>
      <w:proofErr w:type="gramEnd"/>
      <w:r w:rsidR="00702F12">
        <w:rPr>
          <w:rFonts w:ascii="新細明體" w:hAnsi="新細明體" w:hint="eastAsia"/>
        </w:rPr>
        <w:t>，即朱子亦</w:t>
      </w:r>
      <w:proofErr w:type="gramStart"/>
      <w:r w:rsidR="00702F12">
        <w:rPr>
          <w:rFonts w:ascii="新細明體" w:hAnsi="新細明體" w:hint="eastAsia"/>
        </w:rPr>
        <w:t>無此義也</w:t>
      </w:r>
      <w:proofErr w:type="gramEnd"/>
      <w:r w:rsidR="00702F12">
        <w:rPr>
          <w:rFonts w:ascii="新細明體" w:hAnsi="新細明體" w:hint="eastAsia"/>
        </w:rPr>
        <w:t>。」接下來整段的談話要點</w:t>
      </w:r>
      <w:r w:rsidR="00ED50B9">
        <w:rPr>
          <w:rFonts w:ascii="新細明體" w:hAnsi="新細明體" w:hint="eastAsia"/>
        </w:rPr>
        <w:t>，</w:t>
      </w:r>
      <w:r w:rsidR="00702F12">
        <w:rPr>
          <w:rFonts w:ascii="新細明體" w:hAnsi="新細明體" w:hint="eastAsia"/>
        </w:rPr>
        <w:t>就是在說朱熹的格物致知工夫並不是真正在建立客觀知識</w:t>
      </w:r>
      <w:r w:rsidR="005F61DC">
        <w:rPr>
          <w:rFonts w:ascii="新細明體" w:hAnsi="新細明體" w:hint="eastAsia"/>
        </w:rPr>
        <w:t>，</w:t>
      </w:r>
      <w:r w:rsidR="00702F12">
        <w:rPr>
          <w:rFonts w:ascii="新細明體" w:hAnsi="新細明體" w:hint="eastAsia"/>
        </w:rPr>
        <w:t>而是更接近陽明的建立道德價值判斷的活動</w:t>
      </w:r>
      <w:r w:rsidR="005F61DC">
        <w:rPr>
          <w:rFonts w:ascii="新細明體" w:hAnsi="新細明體" w:hint="eastAsia"/>
        </w:rPr>
        <w:t>，</w:t>
      </w:r>
      <w:r w:rsidR="00702F12">
        <w:rPr>
          <w:rFonts w:ascii="新細明體" w:hAnsi="新細明體" w:hint="eastAsia"/>
        </w:rPr>
        <w:t>於是所有朱熹的</w:t>
      </w:r>
      <w:r w:rsidR="00B96A5E">
        <w:rPr>
          <w:rFonts w:ascii="新細明體" w:hAnsi="新細明體" w:hint="eastAsia"/>
        </w:rPr>
        <w:t>窮理</w:t>
      </w:r>
      <w:r w:rsidR="00ED50B9">
        <w:rPr>
          <w:rFonts w:ascii="新細明體" w:hAnsi="新細明體" w:hint="eastAsia"/>
        </w:rPr>
        <w:t>、</w:t>
      </w:r>
      <w:proofErr w:type="gramStart"/>
      <w:r w:rsidR="00B96A5E">
        <w:rPr>
          <w:rFonts w:ascii="新細明體" w:hAnsi="新細明體" w:hint="eastAsia"/>
        </w:rPr>
        <w:t>靜涵</w:t>
      </w:r>
      <w:r w:rsidR="00ED50B9">
        <w:rPr>
          <w:rFonts w:ascii="新細明體" w:hAnsi="新細明體" w:hint="eastAsia"/>
        </w:rPr>
        <w:t>、</w:t>
      </w:r>
      <w:r w:rsidR="00B96A5E">
        <w:rPr>
          <w:rFonts w:ascii="新細明體" w:hAnsi="新細明體" w:hint="eastAsia"/>
        </w:rPr>
        <w:t>動察</w:t>
      </w:r>
      <w:proofErr w:type="gramEnd"/>
      <w:r w:rsidR="00B96A5E">
        <w:rPr>
          <w:rFonts w:ascii="新細明體" w:hAnsi="新細明體" w:hint="eastAsia"/>
        </w:rPr>
        <w:t>之學變成了陽明的致良知學</w:t>
      </w:r>
      <w:r w:rsidR="00ED50B9">
        <w:rPr>
          <w:rFonts w:ascii="新細明體" w:hAnsi="新細明體" w:hint="eastAsia"/>
        </w:rPr>
        <w:t>，</w:t>
      </w:r>
      <w:r w:rsidR="00B96A5E">
        <w:rPr>
          <w:rFonts w:ascii="新細明體" w:hAnsi="新細明體" w:hint="eastAsia"/>
        </w:rPr>
        <w:t>因而亦無所謂支離之病矣。天啊！哲學討論可以這樣不公平嗎？</w:t>
      </w:r>
      <w:r w:rsidR="004D1982">
        <w:rPr>
          <w:rFonts w:ascii="新細明體" w:hAnsi="新細明體" w:hint="eastAsia"/>
        </w:rPr>
        <w:t>前此不能正確理解準確詮釋朱熹依</w:t>
      </w:r>
      <w:r w:rsidR="00ED50B9">
        <w:rPr>
          <w:rFonts w:ascii="新細明體" w:hAnsi="新細明體" w:hint="eastAsia"/>
        </w:rPr>
        <w:t>《</w:t>
      </w:r>
      <w:r w:rsidR="004D1982">
        <w:rPr>
          <w:rFonts w:ascii="新細明體" w:hAnsi="新細明體" w:hint="eastAsia"/>
        </w:rPr>
        <w:t>大學</w:t>
      </w:r>
      <w:r w:rsidR="00ED50B9">
        <w:rPr>
          <w:rFonts w:ascii="新細明體" w:hAnsi="新細明體" w:hint="eastAsia"/>
        </w:rPr>
        <w:t>》</w:t>
      </w:r>
      <w:r w:rsidR="004D1982">
        <w:rPr>
          <w:rFonts w:ascii="新細明體" w:hAnsi="新細明體" w:hint="eastAsia"/>
        </w:rPr>
        <w:t>所講的格致之學</w:t>
      </w:r>
      <w:r w:rsidR="005F61DC">
        <w:rPr>
          <w:rFonts w:ascii="新細明體" w:hAnsi="新細明體" w:hint="eastAsia"/>
        </w:rPr>
        <w:t>，</w:t>
      </w:r>
      <w:r w:rsidR="004D1982">
        <w:rPr>
          <w:rFonts w:ascii="新細明體" w:hAnsi="新細明體" w:hint="eastAsia"/>
        </w:rPr>
        <w:t>而極盡攻擊之能事</w:t>
      </w:r>
      <w:r w:rsidR="005F61DC">
        <w:rPr>
          <w:rFonts w:ascii="新細明體" w:hAnsi="新細明體" w:hint="eastAsia"/>
        </w:rPr>
        <w:t>，</w:t>
      </w:r>
      <w:r w:rsidR="004D1982">
        <w:rPr>
          <w:rFonts w:ascii="新細明體" w:hAnsi="新細明體" w:hint="eastAsia"/>
        </w:rPr>
        <w:t>以認知的</w:t>
      </w:r>
      <w:proofErr w:type="gramStart"/>
      <w:r w:rsidR="004D1982">
        <w:rPr>
          <w:rFonts w:ascii="新細明體" w:hAnsi="新細明體" w:hint="eastAsia"/>
        </w:rPr>
        <w:t>橫攝靜涵</w:t>
      </w:r>
      <w:proofErr w:type="gramEnd"/>
      <w:r w:rsidR="004D1982">
        <w:rPr>
          <w:rFonts w:ascii="新細明體" w:hAnsi="新細明體" w:hint="eastAsia"/>
        </w:rPr>
        <w:t>系統說朱熹</w:t>
      </w:r>
      <w:r w:rsidR="005F61DC">
        <w:rPr>
          <w:rFonts w:ascii="新細明體" w:hAnsi="新細明體" w:hint="eastAsia"/>
        </w:rPr>
        <w:t>，</w:t>
      </w:r>
      <w:r w:rsidR="004D1982">
        <w:rPr>
          <w:rFonts w:ascii="新細明體" w:hAnsi="新細明體" w:hint="eastAsia"/>
        </w:rPr>
        <w:t>後此又要爭取認知活動於系統內，故又再度排斥朱熹在此系統，而將其推回無所謂支離的道德價值系統</w:t>
      </w:r>
      <w:r w:rsidR="00ED50B9">
        <w:rPr>
          <w:rFonts w:ascii="新細明體" w:hAnsi="新細明體" w:hint="eastAsia"/>
        </w:rPr>
        <w:t>。</w:t>
      </w:r>
      <w:r w:rsidR="004D1982">
        <w:rPr>
          <w:rFonts w:ascii="新細明體" w:hAnsi="新細明體" w:hint="eastAsia"/>
        </w:rPr>
        <w:t>牟先生的哲學對朱熹的預設成見之反對立場</w:t>
      </w:r>
      <w:r w:rsidR="005F61DC">
        <w:rPr>
          <w:rFonts w:ascii="新細明體" w:hAnsi="新細明體" w:hint="eastAsia"/>
        </w:rPr>
        <w:t>，</w:t>
      </w:r>
      <w:r w:rsidR="004D1982">
        <w:rPr>
          <w:rFonts w:ascii="新細明體" w:hAnsi="新細明體" w:hint="eastAsia"/>
        </w:rPr>
        <w:t>可以說</w:t>
      </w:r>
      <w:r w:rsidR="005F61DC">
        <w:rPr>
          <w:rFonts w:ascii="新細明體" w:hAnsi="新細明體" w:hint="eastAsia"/>
        </w:rPr>
        <w:t>，</w:t>
      </w:r>
      <w:r w:rsidR="004D1982">
        <w:rPr>
          <w:rFonts w:ascii="新細明體" w:hAnsi="新細明體" w:hint="eastAsia"/>
        </w:rPr>
        <w:t>已經不是哲學討論應有的態度了</w:t>
      </w:r>
      <w:r w:rsidR="005F61DC">
        <w:rPr>
          <w:rFonts w:ascii="新細明體" w:hAnsi="新細明體" w:hint="eastAsia"/>
        </w:rPr>
        <w:t>，</w:t>
      </w:r>
      <w:proofErr w:type="gramStart"/>
      <w:r w:rsidR="004D1982">
        <w:rPr>
          <w:rFonts w:ascii="新細明體" w:hAnsi="新細明體" w:hint="eastAsia"/>
        </w:rPr>
        <w:t>說其十二萬分</w:t>
      </w:r>
      <w:proofErr w:type="gramEnd"/>
      <w:r w:rsidR="00ED50B9">
        <w:rPr>
          <w:rFonts w:ascii="新細明體" w:hAnsi="新細明體" w:hint="eastAsia"/>
        </w:rPr>
        <w:t>地</w:t>
      </w:r>
      <w:r w:rsidR="004D1982">
        <w:rPr>
          <w:rFonts w:ascii="新細明體" w:hAnsi="新細明體" w:hint="eastAsia"/>
        </w:rPr>
        <w:t>非理性可也。</w:t>
      </w:r>
    </w:p>
    <w:p w:rsidR="004D1982" w:rsidRDefault="004D1982" w:rsidP="005A76CC">
      <w:pPr>
        <w:rPr>
          <w:rFonts w:ascii="新細明體" w:hAnsi="新細明體"/>
        </w:rPr>
      </w:pPr>
    </w:p>
    <w:p w:rsidR="00ED50B9" w:rsidRDefault="00ED50B9" w:rsidP="005A76CC">
      <w:pPr>
        <w:rPr>
          <w:rFonts w:ascii="新細明體" w:hAnsi="新細明體"/>
        </w:rPr>
      </w:pPr>
      <w:r>
        <w:rPr>
          <w:rFonts w:ascii="新細明體" w:hAnsi="新細明體" w:hint="eastAsia"/>
        </w:rPr>
        <w:t>八、結語</w:t>
      </w:r>
    </w:p>
    <w:p w:rsidR="00ED50B9" w:rsidRDefault="00ED50B9" w:rsidP="005A76CC">
      <w:pPr>
        <w:rPr>
          <w:rFonts w:ascii="新細明體" w:hAnsi="新細明體"/>
        </w:rPr>
      </w:pPr>
    </w:p>
    <w:p w:rsidR="00ED50B9" w:rsidRDefault="00ED50B9" w:rsidP="00205909">
      <w:pPr>
        <w:ind w:firstLineChars="200" w:firstLine="480"/>
        <w:rPr>
          <w:rFonts w:ascii="新細明體" w:hAnsi="新細明體"/>
        </w:rPr>
      </w:pPr>
      <w:r>
        <w:rPr>
          <w:rFonts w:ascii="新細明體" w:hAnsi="新細明體" w:hint="eastAsia"/>
        </w:rPr>
        <w:t>牟先生一力維護陸王學以批判程朱學，但面對理論世界的實際時，他的做法幾乎就是「只許州官放火，不許百姓點燈。」</w:t>
      </w:r>
      <w:r w:rsidR="00205909">
        <w:rPr>
          <w:rFonts w:ascii="新細明體" w:hAnsi="新細明體" w:hint="eastAsia"/>
        </w:rPr>
        <w:t>一直以來，筆者認為中國哲學除了三</w:t>
      </w:r>
      <w:proofErr w:type="gramStart"/>
      <w:r w:rsidR="00205909">
        <w:rPr>
          <w:rFonts w:ascii="新細明體" w:hAnsi="新細明體" w:hint="eastAsia"/>
        </w:rPr>
        <w:t>教要辯證以外，</w:t>
      </w:r>
      <w:proofErr w:type="gramEnd"/>
      <w:r w:rsidR="00205909">
        <w:rPr>
          <w:rFonts w:ascii="新細明體" w:hAnsi="新細明體" w:hint="eastAsia"/>
        </w:rPr>
        <w:t>在各家系統內都應該是一脈相承、互相發明的，只有偏執的</w:t>
      </w:r>
      <w:proofErr w:type="gramStart"/>
      <w:r w:rsidR="00205909">
        <w:rPr>
          <w:rFonts w:ascii="新細明體" w:hAnsi="新細明體" w:hint="eastAsia"/>
        </w:rPr>
        <w:t>哲學家才硬要</w:t>
      </w:r>
      <w:proofErr w:type="gramEnd"/>
      <w:r w:rsidR="00205909">
        <w:rPr>
          <w:rFonts w:ascii="新細明體" w:hAnsi="新細明體" w:hint="eastAsia"/>
        </w:rPr>
        <w:t>區分你我、究竟高下。甚至，三教之間也只是因為整個世界觀及問題意識的不同而有系統相的差異，因此可以溝通融會卻不需</w:t>
      </w:r>
      <w:proofErr w:type="gramStart"/>
      <w:r w:rsidR="00205909">
        <w:rPr>
          <w:rFonts w:ascii="新細明體" w:hAnsi="新細明體" w:hint="eastAsia"/>
        </w:rPr>
        <w:t>辯證互難</w:t>
      </w:r>
      <w:proofErr w:type="gramEnd"/>
      <w:r w:rsidR="00205909">
        <w:rPr>
          <w:rFonts w:ascii="新細明體" w:hAnsi="新細明體" w:hint="eastAsia"/>
        </w:rPr>
        <w:t>，這是筆者研究中國哲學的基本立場。本文之作，針對牟宗三先生的陽明學詮釋，提出討論的意見，基本上不同意牟先生依陽明意旨而批判程朱的立場，至於依</w:t>
      </w:r>
      <w:proofErr w:type="gramStart"/>
      <w:r w:rsidR="00205909">
        <w:rPr>
          <w:rFonts w:ascii="新細明體" w:hAnsi="新細明體" w:hint="eastAsia"/>
        </w:rPr>
        <w:t>陽明學旨而建立的圓教的</w:t>
      </w:r>
      <w:proofErr w:type="gramEnd"/>
      <w:r w:rsidR="00205909">
        <w:rPr>
          <w:rFonts w:ascii="新細明體" w:hAnsi="新細明體" w:hint="eastAsia"/>
        </w:rPr>
        <w:t>形上學，筆者表示接受牟先生的新儒學的創作成果，但仍不同意他以這套系統為標準對程朱進行的誤解性批判意見。筆者對牟先生的儒學有全面的討論，本文即是</w:t>
      </w:r>
      <w:proofErr w:type="gramStart"/>
      <w:r w:rsidR="00205909">
        <w:rPr>
          <w:rFonts w:ascii="新細明體" w:hAnsi="新細明體" w:hint="eastAsia"/>
        </w:rPr>
        <w:t>其中論於陽明</w:t>
      </w:r>
      <w:proofErr w:type="gramEnd"/>
      <w:r w:rsidR="00205909">
        <w:rPr>
          <w:rFonts w:ascii="新細明體" w:hAnsi="新細明體" w:hint="eastAsia"/>
        </w:rPr>
        <w:t>的部份，其餘的討論參見它文。</w:t>
      </w:r>
    </w:p>
    <w:p w:rsidR="00ED50B9" w:rsidRPr="00F16B9D" w:rsidRDefault="00ED50B9" w:rsidP="005A76CC">
      <w:pPr>
        <w:rPr>
          <w:rFonts w:ascii="新細明體" w:hAnsi="新細明體"/>
        </w:rPr>
      </w:pPr>
      <w:bookmarkStart w:id="0" w:name="_GoBack"/>
      <w:bookmarkEnd w:id="0"/>
    </w:p>
    <w:sectPr w:rsidR="00ED50B9" w:rsidRPr="00F16B9D" w:rsidSect="006A401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CA" w:rsidRDefault="00C56DCA" w:rsidP="002922A7">
      <w:r>
        <w:separator/>
      </w:r>
    </w:p>
  </w:endnote>
  <w:endnote w:type="continuationSeparator" w:id="0">
    <w:p w:rsidR="00C56DCA" w:rsidRDefault="00C56DCA" w:rsidP="0029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明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CA" w:rsidRDefault="00C56DCA">
    <w:pPr>
      <w:pStyle w:val="ab"/>
      <w:jc w:val="center"/>
    </w:pPr>
    <w:r>
      <w:rPr>
        <w:b/>
        <w:bCs/>
      </w:rPr>
      <w:fldChar w:fldCharType="begin"/>
    </w:r>
    <w:r>
      <w:rPr>
        <w:b/>
        <w:bCs/>
      </w:rPr>
      <w:instrText>PAGE</w:instrText>
    </w:r>
    <w:r>
      <w:rPr>
        <w:b/>
        <w:bCs/>
      </w:rPr>
      <w:fldChar w:fldCharType="separate"/>
    </w:r>
    <w:r w:rsidR="00DC19F9">
      <w:rPr>
        <w:b/>
        <w:bCs/>
        <w:noProof/>
      </w:rPr>
      <w:t>20</w:t>
    </w:r>
    <w:r>
      <w:rPr>
        <w:b/>
        <w:bCs/>
      </w:rPr>
      <w:fldChar w:fldCharType="end"/>
    </w:r>
    <w:r>
      <w:rPr>
        <w:rFonts w:hint="eastAsia"/>
        <w:lang w:val="zh-TW"/>
      </w:rPr>
      <w:t>的</w:t>
    </w:r>
    <w:r>
      <w:rPr>
        <w:b/>
        <w:bCs/>
      </w:rPr>
      <w:fldChar w:fldCharType="begin"/>
    </w:r>
    <w:r>
      <w:rPr>
        <w:b/>
        <w:bCs/>
      </w:rPr>
      <w:instrText>NUMPAGES</w:instrText>
    </w:r>
    <w:r>
      <w:rPr>
        <w:b/>
        <w:bCs/>
      </w:rPr>
      <w:fldChar w:fldCharType="separate"/>
    </w:r>
    <w:r w:rsidR="00DC19F9">
      <w:rPr>
        <w:b/>
        <w:bCs/>
        <w:noProof/>
      </w:rPr>
      <w:t>20</w:t>
    </w:r>
    <w:r>
      <w:rPr>
        <w:b/>
        <w:bCs/>
      </w:rPr>
      <w:fldChar w:fldCharType="end"/>
    </w:r>
  </w:p>
  <w:p w:rsidR="00C56DCA" w:rsidRDefault="00C56D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CA" w:rsidRDefault="00C56DCA" w:rsidP="002922A7">
      <w:r>
        <w:separator/>
      </w:r>
    </w:p>
  </w:footnote>
  <w:footnote w:type="continuationSeparator" w:id="0">
    <w:p w:rsidR="00C56DCA" w:rsidRDefault="00C56DCA" w:rsidP="002922A7">
      <w:r>
        <w:continuationSeparator/>
      </w:r>
    </w:p>
  </w:footnote>
  <w:footnote w:id="1">
    <w:p w:rsidR="00C56DCA" w:rsidRDefault="00C56DCA">
      <w:pPr>
        <w:pStyle w:val="a4"/>
      </w:pPr>
      <w:r>
        <w:rPr>
          <w:rStyle w:val="a6"/>
        </w:rPr>
        <w:footnoteRef/>
      </w:r>
      <w:r w:rsidR="00E467EA">
        <w:rPr>
          <w:rFonts w:hint="eastAsia"/>
        </w:rPr>
        <w:t xml:space="preserve"> </w:t>
      </w:r>
      <w:r>
        <w:rPr>
          <w:rFonts w:hint="eastAsia"/>
        </w:rPr>
        <w:t>牟宗三《從陸象山到劉蕺山》，頁</w:t>
      </w:r>
      <w:r>
        <w:t>216</w:t>
      </w:r>
      <w:r>
        <w:rPr>
          <w:rFonts w:hint="eastAsia"/>
        </w:rPr>
        <w:t>。</w:t>
      </w:r>
    </w:p>
  </w:footnote>
  <w:footnote w:id="2">
    <w:p w:rsidR="00C56DCA" w:rsidRDefault="00C56DCA">
      <w:pPr>
        <w:pStyle w:val="a4"/>
      </w:pPr>
      <w:r>
        <w:rPr>
          <w:rStyle w:val="a6"/>
        </w:rPr>
        <w:footnoteRef/>
      </w:r>
      <w:r>
        <w:rPr>
          <w:rFonts w:hint="eastAsia"/>
        </w:rPr>
        <w:t xml:space="preserve"> </w:t>
      </w:r>
      <w:r>
        <w:rPr>
          <w:rFonts w:hint="eastAsia"/>
        </w:rPr>
        <w:t>牟宗三《從陸象山到劉蕺山》，頁</w:t>
      </w:r>
      <w:r>
        <w:t>216</w:t>
      </w:r>
      <w:r>
        <w:rPr>
          <w:rFonts w:hint="eastAsia"/>
        </w:rPr>
        <w:t>。</w:t>
      </w:r>
    </w:p>
  </w:footnote>
  <w:footnote w:id="3">
    <w:p w:rsidR="00C56DCA" w:rsidRDefault="00C56DCA">
      <w:pPr>
        <w:pStyle w:val="a4"/>
      </w:pPr>
      <w:r>
        <w:rPr>
          <w:rStyle w:val="a6"/>
        </w:rPr>
        <w:footnoteRef/>
      </w:r>
      <w:r>
        <w:rPr>
          <w:rFonts w:hint="eastAsia"/>
        </w:rPr>
        <w:t xml:space="preserve"> </w:t>
      </w:r>
      <w:r>
        <w:rPr>
          <w:rFonts w:hint="eastAsia"/>
        </w:rPr>
        <w:t>牟宗三《從陸象山到劉蕺山》，頁</w:t>
      </w:r>
      <w:r>
        <w:t>217~220</w:t>
      </w:r>
      <w:r>
        <w:rPr>
          <w:rFonts w:hint="eastAsia"/>
        </w:rPr>
        <w:t>。</w:t>
      </w:r>
    </w:p>
  </w:footnote>
  <w:footnote w:id="4">
    <w:p w:rsidR="00C56DCA" w:rsidRPr="009B0B4D" w:rsidRDefault="00C56DCA">
      <w:pPr>
        <w:pStyle w:val="a4"/>
      </w:pPr>
      <w:r>
        <w:rPr>
          <w:rStyle w:val="a6"/>
        </w:rPr>
        <w:footnoteRef/>
      </w:r>
      <w:r>
        <w:t xml:space="preserve"> </w:t>
      </w:r>
      <w:r>
        <w:rPr>
          <w:rFonts w:hint="eastAsia"/>
        </w:rPr>
        <w:t>此處說沒有疑義</w:t>
      </w:r>
      <w:proofErr w:type="gramStart"/>
      <w:r>
        <w:rPr>
          <w:rFonts w:hint="eastAsia"/>
        </w:rPr>
        <w:t>是說就牟先生</w:t>
      </w:r>
      <w:proofErr w:type="gramEnd"/>
      <w:r>
        <w:rPr>
          <w:rFonts w:hint="eastAsia"/>
        </w:rPr>
        <w:t>的用法言，但筆者另有將存有論與本體論兩分的用法，</w:t>
      </w:r>
      <w:proofErr w:type="gramStart"/>
      <w:r>
        <w:rPr>
          <w:rFonts w:hint="eastAsia"/>
        </w:rPr>
        <w:t>存有論指抽象</w:t>
      </w:r>
      <w:proofErr w:type="gramEnd"/>
      <w:r>
        <w:rPr>
          <w:rFonts w:hint="eastAsia"/>
        </w:rPr>
        <w:t>的概念思辨之學，本體論指實踐的價值意識之學。這是為區分討論本體宇宙論與討論形上學存有論時而做的區別，是為了在中國哲學的實踐哲學特質的討論下，本體宇宙論與工夫境界論有直接推演的關係，而討論形上學存有論時，是僅就概念定義做的抽象討論，本身不與工夫境界論直接推演，但亦不妨礙工夫境界論的命題意旨。朱熹的</w:t>
      </w:r>
      <w:proofErr w:type="gramStart"/>
      <w:r>
        <w:rPr>
          <w:rFonts w:hint="eastAsia"/>
        </w:rPr>
        <w:t>理氣論就是</w:t>
      </w:r>
      <w:proofErr w:type="gramEnd"/>
      <w:r>
        <w:rPr>
          <w:rFonts w:hint="eastAsia"/>
        </w:rPr>
        <w:t>這種意義下的存有論之學，卻時常被放在不好的本體宇宙論</w:t>
      </w:r>
      <w:proofErr w:type="gramStart"/>
      <w:r>
        <w:rPr>
          <w:rFonts w:hint="eastAsia"/>
        </w:rPr>
        <w:t>脈絡下解讀</w:t>
      </w:r>
      <w:proofErr w:type="gramEnd"/>
      <w:r>
        <w:rPr>
          <w:rFonts w:hint="eastAsia"/>
        </w:rPr>
        <w:t>，而遭受誤解與批評。</w:t>
      </w:r>
    </w:p>
  </w:footnote>
  <w:footnote w:id="5">
    <w:p w:rsidR="00C56DCA" w:rsidRPr="009B0B4D" w:rsidRDefault="00C56DCA">
      <w:pPr>
        <w:pStyle w:val="a4"/>
      </w:pPr>
      <w:r>
        <w:rPr>
          <w:rStyle w:val="a6"/>
        </w:rPr>
        <w:footnoteRef/>
      </w:r>
      <w:r>
        <w:t xml:space="preserve"> </w:t>
      </w:r>
      <w:r>
        <w:rPr>
          <w:rFonts w:hint="eastAsia"/>
        </w:rPr>
        <w:t>形上學就實踐哲學說，有本體論與宇宙論。就</w:t>
      </w:r>
      <w:proofErr w:type="gramStart"/>
      <w:r>
        <w:rPr>
          <w:rFonts w:hint="eastAsia"/>
        </w:rPr>
        <w:t>思辯</w:t>
      </w:r>
      <w:proofErr w:type="gramEnd"/>
      <w:r>
        <w:rPr>
          <w:rFonts w:hint="eastAsia"/>
        </w:rPr>
        <w:t>哲學說，</w:t>
      </w:r>
      <w:proofErr w:type="gramStart"/>
      <w:r>
        <w:rPr>
          <w:rFonts w:hint="eastAsia"/>
        </w:rPr>
        <w:t>就是前注中</w:t>
      </w:r>
      <w:proofErr w:type="gramEnd"/>
      <w:r>
        <w:rPr>
          <w:rFonts w:hint="eastAsia"/>
        </w:rPr>
        <w:t>所謂之存有論哲學。</w:t>
      </w:r>
    </w:p>
  </w:footnote>
  <w:footnote w:id="6">
    <w:p w:rsidR="00C56DCA" w:rsidRDefault="00C56DCA">
      <w:pPr>
        <w:pStyle w:val="a4"/>
      </w:pPr>
      <w:r>
        <w:rPr>
          <w:rStyle w:val="a6"/>
        </w:rPr>
        <w:footnoteRef/>
      </w:r>
      <w:r>
        <w:rPr>
          <w:rFonts w:hint="eastAsia"/>
        </w:rPr>
        <w:t xml:space="preserve"> </w:t>
      </w:r>
      <w:r>
        <w:rPr>
          <w:rFonts w:hint="eastAsia"/>
        </w:rPr>
        <w:t>牟宗三《從陸象山到劉蕺山》，頁</w:t>
      </w:r>
      <w:r>
        <w:t>223~224</w:t>
      </w:r>
      <w:r>
        <w:rPr>
          <w:rFonts w:hint="eastAsia"/>
        </w:rPr>
        <w:t>。</w:t>
      </w:r>
    </w:p>
  </w:footnote>
  <w:footnote w:id="7">
    <w:p w:rsidR="00C56DCA" w:rsidRPr="004B131F" w:rsidRDefault="00C56DCA">
      <w:pPr>
        <w:pStyle w:val="a4"/>
      </w:pPr>
      <w:r>
        <w:rPr>
          <w:rStyle w:val="a6"/>
        </w:rPr>
        <w:footnoteRef/>
      </w:r>
      <w:r>
        <w:t xml:space="preserve"> </w:t>
      </w:r>
      <w:r>
        <w:rPr>
          <w:rFonts w:hint="eastAsia"/>
        </w:rPr>
        <w:t>參見拙著《南宋儒學》，臺灣商務印書館。</w:t>
      </w:r>
    </w:p>
  </w:footnote>
  <w:footnote w:id="8">
    <w:p w:rsidR="00C56DCA" w:rsidRDefault="00C56DCA">
      <w:pPr>
        <w:pStyle w:val="a4"/>
      </w:pPr>
      <w:r>
        <w:rPr>
          <w:rStyle w:val="a6"/>
        </w:rPr>
        <w:footnoteRef/>
      </w:r>
      <w:r w:rsidR="0062692D">
        <w:rPr>
          <w:rFonts w:hint="eastAsia"/>
        </w:rPr>
        <w:t xml:space="preserve"> </w:t>
      </w:r>
      <w:r>
        <w:rPr>
          <w:rFonts w:hint="eastAsia"/>
        </w:rPr>
        <w:t>牟宗三《從陸象山到劉蕺山》，頁</w:t>
      </w:r>
      <w:r>
        <w:t>225</w:t>
      </w:r>
      <w:r>
        <w:rPr>
          <w:rFonts w:hint="eastAsia"/>
        </w:rPr>
        <w:t>。</w:t>
      </w:r>
    </w:p>
  </w:footnote>
  <w:footnote w:id="9">
    <w:p w:rsidR="00C56DCA" w:rsidRDefault="00C56DCA">
      <w:pPr>
        <w:pStyle w:val="a4"/>
      </w:pPr>
      <w:r>
        <w:rPr>
          <w:rStyle w:val="a6"/>
        </w:rPr>
        <w:footnoteRef/>
      </w:r>
      <w:r w:rsidR="00CB7C28">
        <w:rPr>
          <w:rFonts w:hint="eastAsia"/>
        </w:rPr>
        <w:t xml:space="preserve"> </w:t>
      </w:r>
      <w:r>
        <w:rPr>
          <w:rFonts w:hint="eastAsia"/>
        </w:rPr>
        <w:t>牟宗三《從陸象山到劉蕺山》，頁</w:t>
      </w:r>
      <w:r>
        <w:t>241</w:t>
      </w:r>
      <w:r>
        <w:rPr>
          <w:rFonts w:hint="eastAsia"/>
        </w:rPr>
        <w:t>。</w:t>
      </w:r>
    </w:p>
  </w:footnote>
  <w:footnote w:id="10">
    <w:p w:rsidR="00CB7C28" w:rsidRDefault="00CB7C28">
      <w:pPr>
        <w:pStyle w:val="a4"/>
      </w:pPr>
      <w:r>
        <w:rPr>
          <w:rStyle w:val="a6"/>
        </w:rPr>
        <w:footnoteRef/>
      </w:r>
      <w:r>
        <w:rPr>
          <w:rFonts w:hint="eastAsia"/>
        </w:rPr>
        <w:t xml:space="preserve"> </w:t>
      </w:r>
      <w:r>
        <w:rPr>
          <w:rFonts w:hint="eastAsia"/>
        </w:rPr>
        <w:t>牟宗三《從陸象山到劉蕺山》，頁</w:t>
      </w:r>
      <w:r>
        <w:t>24</w:t>
      </w:r>
      <w:r>
        <w:rPr>
          <w:rFonts w:hint="eastAsia"/>
        </w:rPr>
        <w:t>2</w:t>
      </w:r>
      <w:r>
        <w:rPr>
          <w:rFonts w:hint="eastAsia"/>
        </w:rPr>
        <w:t>。</w:t>
      </w:r>
    </w:p>
  </w:footnote>
  <w:footnote w:id="11">
    <w:p w:rsidR="00F02149" w:rsidRDefault="00F02149">
      <w:pPr>
        <w:pStyle w:val="a4"/>
      </w:pPr>
      <w:r>
        <w:rPr>
          <w:rStyle w:val="a6"/>
        </w:rPr>
        <w:footnoteRef/>
      </w:r>
      <w:r>
        <w:t xml:space="preserve"> </w:t>
      </w:r>
      <w:r>
        <w:rPr>
          <w:rFonts w:hint="eastAsia"/>
        </w:rPr>
        <w:t>參見：</w:t>
      </w:r>
      <w:r>
        <w:rPr>
          <w:rFonts w:ascii="華康粗明體" w:eastAsia="華康粗明體" w:hint="eastAsia"/>
        </w:rPr>
        <w:t>杜保瑞，</w:t>
      </w:r>
      <w:r>
        <w:t>2010</w:t>
      </w:r>
      <w:r>
        <w:t>年</w:t>
      </w:r>
      <w:r>
        <w:t>1</w:t>
      </w:r>
      <w:r>
        <w:rPr>
          <w:rFonts w:hint="eastAsia"/>
        </w:rPr>
        <w:t>0</w:t>
      </w:r>
      <w:r>
        <w:rPr>
          <w:rFonts w:hint="eastAsia"/>
        </w:rPr>
        <w:t>月</w:t>
      </w:r>
      <w:r>
        <w:rPr>
          <w:rFonts w:ascii="華康粗明體" w:eastAsia="華康粗明體" w:hint="eastAsia"/>
        </w:rPr>
        <w:t>，</w:t>
      </w:r>
      <w:hyperlink r:id="rId1" w:history="1">
        <w:r>
          <w:rPr>
            <w:rStyle w:val="af8"/>
            <w:rFonts w:ascii="華康粗明體" w:eastAsia="華康粗明體" w:hint="eastAsia"/>
          </w:rPr>
          <w:t>＜牟宗三以</w:t>
        </w:r>
        <w:proofErr w:type="gramStart"/>
        <w:r>
          <w:rPr>
            <w:rStyle w:val="af8"/>
            <w:rFonts w:ascii="華康粗明體" w:eastAsia="華康粗明體" w:hint="eastAsia"/>
          </w:rPr>
          <w:t>道體收攝性體心體</w:t>
        </w:r>
        <w:proofErr w:type="gramEnd"/>
        <w:r>
          <w:rPr>
            <w:rStyle w:val="af8"/>
            <w:rFonts w:ascii="華康粗明體" w:eastAsia="華康粗明體" w:hint="eastAsia"/>
          </w:rPr>
          <w:t>的張載詮釋之方法論反省＞</w:t>
        </w:r>
      </w:hyperlink>
      <w:r>
        <w:rPr>
          <w:rFonts w:ascii="華康粗明體" w:eastAsia="華康粗明體" w:hint="eastAsia"/>
        </w:rPr>
        <w:t>，《哲學與文化月刊》</w:t>
      </w:r>
      <w:r>
        <w:rPr>
          <w:rFonts w:hint="eastAsia"/>
        </w:rPr>
        <w:t>437</w:t>
      </w:r>
      <w:r>
        <w:rPr>
          <w:rFonts w:ascii="華康粗明體" w:eastAsia="華康粗明體" w:hint="eastAsia"/>
        </w:rPr>
        <w:t>期。</w:t>
      </w:r>
    </w:p>
  </w:footnote>
  <w:footnote w:id="12">
    <w:p w:rsidR="005F62C0" w:rsidRDefault="005F62C0">
      <w:pPr>
        <w:pStyle w:val="a4"/>
      </w:pPr>
      <w:r>
        <w:rPr>
          <w:rStyle w:val="a6"/>
        </w:rPr>
        <w:footnoteRef/>
      </w:r>
      <w:r>
        <w:rPr>
          <w:rFonts w:hint="eastAsia"/>
        </w:rPr>
        <w:t xml:space="preserve"> </w:t>
      </w:r>
      <w:r>
        <w:rPr>
          <w:rFonts w:hint="eastAsia"/>
        </w:rPr>
        <w:t>牟宗三《從陸象山到劉蕺山》，頁</w:t>
      </w:r>
      <w:r w:rsidRPr="00EB1035">
        <w:rPr>
          <w:szCs w:val="24"/>
        </w:rPr>
        <w:t>229~231</w:t>
      </w:r>
      <w:r>
        <w:rPr>
          <w:rFonts w:hint="eastAsia"/>
          <w:szCs w:val="24"/>
        </w:rPr>
        <w:t>。</w:t>
      </w:r>
    </w:p>
  </w:footnote>
  <w:footnote w:id="13">
    <w:p w:rsidR="002864E4" w:rsidRDefault="002864E4">
      <w:pPr>
        <w:pStyle w:val="a4"/>
      </w:pPr>
      <w:r>
        <w:rPr>
          <w:rStyle w:val="a6"/>
        </w:rPr>
        <w:footnoteRef/>
      </w:r>
      <w:r>
        <w:rPr>
          <w:rFonts w:hint="eastAsia"/>
        </w:rPr>
        <w:t xml:space="preserve"> </w:t>
      </w:r>
      <w:r>
        <w:rPr>
          <w:rFonts w:hint="eastAsia"/>
        </w:rPr>
        <w:t>牟宗三《從陸象山到劉蕺山》，頁</w:t>
      </w:r>
      <w:r>
        <w:rPr>
          <w:rFonts w:hint="eastAsia"/>
        </w:rPr>
        <w:t>246~247</w:t>
      </w:r>
      <w:r>
        <w:rPr>
          <w:rFonts w:hint="eastAsia"/>
        </w:rPr>
        <w:t>。</w:t>
      </w:r>
    </w:p>
  </w:footnote>
  <w:footnote w:id="14">
    <w:p w:rsidR="00384416" w:rsidRPr="00384416" w:rsidRDefault="00384416">
      <w:pPr>
        <w:pStyle w:val="a4"/>
      </w:pPr>
      <w:r>
        <w:rPr>
          <w:rStyle w:val="a6"/>
        </w:rPr>
        <w:footnoteRef/>
      </w:r>
      <w:r>
        <w:rPr>
          <w:rFonts w:hint="eastAsia"/>
        </w:rPr>
        <w:t xml:space="preserve"> </w:t>
      </w:r>
      <w:r>
        <w:rPr>
          <w:rFonts w:hint="eastAsia"/>
        </w:rPr>
        <w:t>牟宗三《從陸象山到劉蕺山》，頁</w:t>
      </w:r>
      <w:r>
        <w:t>2</w:t>
      </w:r>
      <w:r>
        <w:rPr>
          <w:rFonts w:hint="eastAsia"/>
        </w:rPr>
        <w:t>50~251</w:t>
      </w:r>
      <w:r>
        <w:rPr>
          <w:rFonts w:hint="eastAsia"/>
        </w:rPr>
        <w:t>。</w:t>
      </w:r>
    </w:p>
  </w:footnote>
  <w:footnote w:id="15">
    <w:p w:rsidR="004A3642" w:rsidRPr="004A3642" w:rsidRDefault="004A3642">
      <w:pPr>
        <w:pStyle w:val="a4"/>
      </w:pPr>
      <w:r>
        <w:rPr>
          <w:rStyle w:val="a6"/>
        </w:rPr>
        <w:footnoteRef/>
      </w:r>
      <w:r>
        <w:rPr>
          <w:rFonts w:hint="eastAsia"/>
        </w:rPr>
        <w:t xml:space="preserve"> </w:t>
      </w:r>
      <w:r>
        <w:rPr>
          <w:rFonts w:hint="eastAsia"/>
        </w:rPr>
        <w:t>牟宗三《從陸象山到劉蕺山》，頁</w:t>
      </w:r>
      <w:r>
        <w:t>2</w:t>
      </w:r>
      <w:r>
        <w:rPr>
          <w:rFonts w:hint="eastAsia"/>
        </w:rPr>
        <w:t>52~253</w:t>
      </w:r>
      <w:r>
        <w:rPr>
          <w:rFonts w:hint="eastAsia"/>
        </w:rPr>
        <w:t>。</w:t>
      </w:r>
    </w:p>
  </w:footnote>
  <w:footnote w:id="16">
    <w:p w:rsidR="00623467" w:rsidRDefault="00623467">
      <w:pPr>
        <w:pStyle w:val="a4"/>
      </w:pPr>
      <w:r>
        <w:rPr>
          <w:rStyle w:val="a6"/>
        </w:rPr>
        <w:footnoteRef/>
      </w:r>
      <w:r>
        <w:rPr>
          <w:rFonts w:hint="eastAsia"/>
        </w:rPr>
        <w:t>牟宗三《從陸象山到劉蕺山》，頁</w:t>
      </w:r>
      <w:r>
        <w:t>2</w:t>
      </w:r>
      <w:r>
        <w:rPr>
          <w:rFonts w:hint="eastAsia"/>
        </w:rPr>
        <w:t>5</w:t>
      </w:r>
      <w:r>
        <w:t>4</w:t>
      </w:r>
      <w:r>
        <w:rPr>
          <w:rFonts w:hint="eastAsia"/>
        </w:rPr>
        <w:t>~255</w:t>
      </w:r>
      <w:r>
        <w:rPr>
          <w:rFonts w:hint="eastAsia"/>
        </w:rPr>
        <w:t>。</w:t>
      </w:r>
    </w:p>
  </w:footnote>
  <w:footnote w:id="17">
    <w:p w:rsidR="001D7C09" w:rsidRDefault="001D7C09">
      <w:pPr>
        <w:pStyle w:val="a4"/>
      </w:pPr>
      <w:r>
        <w:rPr>
          <w:rStyle w:val="a6"/>
        </w:rPr>
        <w:footnoteRef/>
      </w:r>
      <w:r>
        <w:rPr>
          <w:rFonts w:hint="eastAsia"/>
        </w:rPr>
        <w:t xml:space="preserve"> </w:t>
      </w:r>
      <w:r>
        <w:rPr>
          <w:rFonts w:hint="eastAsia"/>
        </w:rPr>
        <w:t>牟宗三《從陸象山到劉蕺山》，頁</w:t>
      </w:r>
      <w:r>
        <w:t>2</w:t>
      </w:r>
      <w:r>
        <w:rPr>
          <w:rFonts w:hint="eastAsia"/>
        </w:rPr>
        <w:t>58~259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560"/>
    <w:multiLevelType w:val="hybridMultilevel"/>
    <w:tmpl w:val="0298E648"/>
    <w:lvl w:ilvl="0" w:tplc="1692223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4F"/>
    <w:rsid w:val="00024197"/>
    <w:rsid w:val="00024CD3"/>
    <w:rsid w:val="00040ABA"/>
    <w:rsid w:val="00042DE6"/>
    <w:rsid w:val="000616D1"/>
    <w:rsid w:val="00073FE3"/>
    <w:rsid w:val="00076283"/>
    <w:rsid w:val="000C0006"/>
    <w:rsid w:val="000C211D"/>
    <w:rsid w:val="000C352A"/>
    <w:rsid w:val="000D6FFB"/>
    <w:rsid w:val="000D7882"/>
    <w:rsid w:val="001002BA"/>
    <w:rsid w:val="00103564"/>
    <w:rsid w:val="0011594C"/>
    <w:rsid w:val="00141AFB"/>
    <w:rsid w:val="00157761"/>
    <w:rsid w:val="00160AC1"/>
    <w:rsid w:val="0018694D"/>
    <w:rsid w:val="00196F84"/>
    <w:rsid w:val="001A296F"/>
    <w:rsid w:val="001A30C4"/>
    <w:rsid w:val="001B6AA7"/>
    <w:rsid w:val="001C01DA"/>
    <w:rsid w:val="001C38C7"/>
    <w:rsid w:val="001C5EE0"/>
    <w:rsid w:val="001C651F"/>
    <w:rsid w:val="001C78C6"/>
    <w:rsid w:val="001D44AC"/>
    <w:rsid w:val="001D6FD9"/>
    <w:rsid w:val="001D7C09"/>
    <w:rsid w:val="001D7C2E"/>
    <w:rsid w:val="001E34FD"/>
    <w:rsid w:val="001E4E9A"/>
    <w:rsid w:val="001E5ED9"/>
    <w:rsid w:val="001F4A69"/>
    <w:rsid w:val="00205909"/>
    <w:rsid w:val="00206AA2"/>
    <w:rsid w:val="002151CC"/>
    <w:rsid w:val="0021718B"/>
    <w:rsid w:val="00232964"/>
    <w:rsid w:val="0024194F"/>
    <w:rsid w:val="00257F8A"/>
    <w:rsid w:val="00275400"/>
    <w:rsid w:val="00276BD7"/>
    <w:rsid w:val="00277658"/>
    <w:rsid w:val="002864E4"/>
    <w:rsid w:val="002922A7"/>
    <w:rsid w:val="00296432"/>
    <w:rsid w:val="002A083A"/>
    <w:rsid w:val="002C6414"/>
    <w:rsid w:val="002C7218"/>
    <w:rsid w:val="002E4AC8"/>
    <w:rsid w:val="002F1258"/>
    <w:rsid w:val="00305638"/>
    <w:rsid w:val="003078EC"/>
    <w:rsid w:val="00316D98"/>
    <w:rsid w:val="00316F9F"/>
    <w:rsid w:val="0032383E"/>
    <w:rsid w:val="003274CF"/>
    <w:rsid w:val="00346C25"/>
    <w:rsid w:val="0035383F"/>
    <w:rsid w:val="00374164"/>
    <w:rsid w:val="00384416"/>
    <w:rsid w:val="00384F0F"/>
    <w:rsid w:val="003A2F3D"/>
    <w:rsid w:val="003A6DCC"/>
    <w:rsid w:val="003D3C11"/>
    <w:rsid w:val="003F04D4"/>
    <w:rsid w:val="00405400"/>
    <w:rsid w:val="004079CC"/>
    <w:rsid w:val="00407D68"/>
    <w:rsid w:val="00410B02"/>
    <w:rsid w:val="00425099"/>
    <w:rsid w:val="00435A33"/>
    <w:rsid w:val="00450514"/>
    <w:rsid w:val="00453CC3"/>
    <w:rsid w:val="0047279C"/>
    <w:rsid w:val="0047676E"/>
    <w:rsid w:val="0048016F"/>
    <w:rsid w:val="004803A5"/>
    <w:rsid w:val="004849E5"/>
    <w:rsid w:val="0049696F"/>
    <w:rsid w:val="004A3642"/>
    <w:rsid w:val="004A460D"/>
    <w:rsid w:val="004B131F"/>
    <w:rsid w:val="004D1982"/>
    <w:rsid w:val="004D436B"/>
    <w:rsid w:val="004D62E0"/>
    <w:rsid w:val="004D764E"/>
    <w:rsid w:val="004E77A3"/>
    <w:rsid w:val="00517AAE"/>
    <w:rsid w:val="0052104F"/>
    <w:rsid w:val="00534053"/>
    <w:rsid w:val="00541309"/>
    <w:rsid w:val="00593B54"/>
    <w:rsid w:val="00595E84"/>
    <w:rsid w:val="005A738A"/>
    <w:rsid w:val="005A76CC"/>
    <w:rsid w:val="005F144F"/>
    <w:rsid w:val="005F61DC"/>
    <w:rsid w:val="005F62C0"/>
    <w:rsid w:val="006202F9"/>
    <w:rsid w:val="00620B91"/>
    <w:rsid w:val="00622D08"/>
    <w:rsid w:val="00623346"/>
    <w:rsid w:val="00623467"/>
    <w:rsid w:val="0062692D"/>
    <w:rsid w:val="006300F4"/>
    <w:rsid w:val="00637B9E"/>
    <w:rsid w:val="00641253"/>
    <w:rsid w:val="00661857"/>
    <w:rsid w:val="00666E5D"/>
    <w:rsid w:val="00683A9F"/>
    <w:rsid w:val="00687C6E"/>
    <w:rsid w:val="006939CD"/>
    <w:rsid w:val="006A4015"/>
    <w:rsid w:val="006E4E5B"/>
    <w:rsid w:val="0070119B"/>
    <w:rsid w:val="0070195C"/>
    <w:rsid w:val="00702F12"/>
    <w:rsid w:val="007169BE"/>
    <w:rsid w:val="00723BBD"/>
    <w:rsid w:val="007258C1"/>
    <w:rsid w:val="00790BFA"/>
    <w:rsid w:val="00791176"/>
    <w:rsid w:val="0079783A"/>
    <w:rsid w:val="007A1DB5"/>
    <w:rsid w:val="007B439E"/>
    <w:rsid w:val="007B6DF2"/>
    <w:rsid w:val="007C3986"/>
    <w:rsid w:val="007E4DB8"/>
    <w:rsid w:val="00812363"/>
    <w:rsid w:val="00832A5C"/>
    <w:rsid w:val="00870247"/>
    <w:rsid w:val="008721A5"/>
    <w:rsid w:val="00873E17"/>
    <w:rsid w:val="00883B5E"/>
    <w:rsid w:val="008A2E8D"/>
    <w:rsid w:val="008A486C"/>
    <w:rsid w:val="008A55A0"/>
    <w:rsid w:val="008D21E9"/>
    <w:rsid w:val="008D383E"/>
    <w:rsid w:val="008E136D"/>
    <w:rsid w:val="008E2843"/>
    <w:rsid w:val="008E4D9A"/>
    <w:rsid w:val="008F50C5"/>
    <w:rsid w:val="009031EC"/>
    <w:rsid w:val="00905AE8"/>
    <w:rsid w:val="00907CD3"/>
    <w:rsid w:val="00924D6C"/>
    <w:rsid w:val="00945BDC"/>
    <w:rsid w:val="00965512"/>
    <w:rsid w:val="009800EE"/>
    <w:rsid w:val="00980EF5"/>
    <w:rsid w:val="009A104B"/>
    <w:rsid w:val="009A3876"/>
    <w:rsid w:val="009A47C5"/>
    <w:rsid w:val="009B0B4D"/>
    <w:rsid w:val="009C1D86"/>
    <w:rsid w:val="009D51F9"/>
    <w:rsid w:val="009D7F77"/>
    <w:rsid w:val="009E1E96"/>
    <w:rsid w:val="009E3EA2"/>
    <w:rsid w:val="009F35EB"/>
    <w:rsid w:val="00A02FA9"/>
    <w:rsid w:val="00A03008"/>
    <w:rsid w:val="00A2248E"/>
    <w:rsid w:val="00A67E84"/>
    <w:rsid w:val="00A941E4"/>
    <w:rsid w:val="00AB05EB"/>
    <w:rsid w:val="00AC2817"/>
    <w:rsid w:val="00AC4F38"/>
    <w:rsid w:val="00AD04EB"/>
    <w:rsid w:val="00AE21FC"/>
    <w:rsid w:val="00AE3358"/>
    <w:rsid w:val="00AF1CC1"/>
    <w:rsid w:val="00AF3699"/>
    <w:rsid w:val="00AF591E"/>
    <w:rsid w:val="00AF7A85"/>
    <w:rsid w:val="00B22C6F"/>
    <w:rsid w:val="00B24A68"/>
    <w:rsid w:val="00B27931"/>
    <w:rsid w:val="00B32D49"/>
    <w:rsid w:val="00B447C8"/>
    <w:rsid w:val="00B46B69"/>
    <w:rsid w:val="00B96A5E"/>
    <w:rsid w:val="00BA502A"/>
    <w:rsid w:val="00BA5F66"/>
    <w:rsid w:val="00BC50CA"/>
    <w:rsid w:val="00BD1E65"/>
    <w:rsid w:val="00BD5EAA"/>
    <w:rsid w:val="00BF6794"/>
    <w:rsid w:val="00C16268"/>
    <w:rsid w:val="00C16991"/>
    <w:rsid w:val="00C214E6"/>
    <w:rsid w:val="00C34E91"/>
    <w:rsid w:val="00C56DCA"/>
    <w:rsid w:val="00C57E52"/>
    <w:rsid w:val="00C64B1D"/>
    <w:rsid w:val="00C85D90"/>
    <w:rsid w:val="00CA4B56"/>
    <w:rsid w:val="00CB7C28"/>
    <w:rsid w:val="00CC534C"/>
    <w:rsid w:val="00CD2E09"/>
    <w:rsid w:val="00CE287A"/>
    <w:rsid w:val="00CF2AF3"/>
    <w:rsid w:val="00CF3F97"/>
    <w:rsid w:val="00D0197C"/>
    <w:rsid w:val="00D10957"/>
    <w:rsid w:val="00D147F8"/>
    <w:rsid w:val="00D34471"/>
    <w:rsid w:val="00D36198"/>
    <w:rsid w:val="00D36D03"/>
    <w:rsid w:val="00D42D81"/>
    <w:rsid w:val="00D451D7"/>
    <w:rsid w:val="00D55B18"/>
    <w:rsid w:val="00D65C7C"/>
    <w:rsid w:val="00D81301"/>
    <w:rsid w:val="00D81C06"/>
    <w:rsid w:val="00D94C45"/>
    <w:rsid w:val="00D94F52"/>
    <w:rsid w:val="00DA0EBD"/>
    <w:rsid w:val="00DA7E14"/>
    <w:rsid w:val="00DB732A"/>
    <w:rsid w:val="00DB78EE"/>
    <w:rsid w:val="00DC19F9"/>
    <w:rsid w:val="00DD4112"/>
    <w:rsid w:val="00DD5005"/>
    <w:rsid w:val="00DE259A"/>
    <w:rsid w:val="00DF0ABB"/>
    <w:rsid w:val="00DF1FA2"/>
    <w:rsid w:val="00DF4B9E"/>
    <w:rsid w:val="00DF6FE6"/>
    <w:rsid w:val="00E007EE"/>
    <w:rsid w:val="00E01510"/>
    <w:rsid w:val="00E0744F"/>
    <w:rsid w:val="00E173C5"/>
    <w:rsid w:val="00E255AA"/>
    <w:rsid w:val="00E3046B"/>
    <w:rsid w:val="00E31927"/>
    <w:rsid w:val="00E347F8"/>
    <w:rsid w:val="00E34BE6"/>
    <w:rsid w:val="00E418C3"/>
    <w:rsid w:val="00E42E82"/>
    <w:rsid w:val="00E467EA"/>
    <w:rsid w:val="00E72919"/>
    <w:rsid w:val="00E849E4"/>
    <w:rsid w:val="00E931F5"/>
    <w:rsid w:val="00E93B23"/>
    <w:rsid w:val="00E9799F"/>
    <w:rsid w:val="00EA5E69"/>
    <w:rsid w:val="00EB1035"/>
    <w:rsid w:val="00EC026F"/>
    <w:rsid w:val="00ED50B9"/>
    <w:rsid w:val="00ED616E"/>
    <w:rsid w:val="00EE162F"/>
    <w:rsid w:val="00EE4A74"/>
    <w:rsid w:val="00F02149"/>
    <w:rsid w:val="00F16B9D"/>
    <w:rsid w:val="00F21DB0"/>
    <w:rsid w:val="00F23D1B"/>
    <w:rsid w:val="00F30424"/>
    <w:rsid w:val="00F41DF6"/>
    <w:rsid w:val="00F4476A"/>
    <w:rsid w:val="00F60F19"/>
    <w:rsid w:val="00F62B86"/>
    <w:rsid w:val="00F63712"/>
    <w:rsid w:val="00F67C2D"/>
    <w:rsid w:val="00F7037B"/>
    <w:rsid w:val="00F713C1"/>
    <w:rsid w:val="00F763F8"/>
    <w:rsid w:val="00F80143"/>
    <w:rsid w:val="00F9198F"/>
    <w:rsid w:val="00F94886"/>
    <w:rsid w:val="00F952D6"/>
    <w:rsid w:val="00FA16A7"/>
    <w:rsid w:val="00FA4257"/>
    <w:rsid w:val="00FA5EF7"/>
    <w:rsid w:val="00FB7F57"/>
    <w:rsid w:val="00FC27FC"/>
    <w:rsid w:val="00FC2E03"/>
    <w:rsid w:val="00FD3B92"/>
    <w:rsid w:val="00FD49B9"/>
    <w:rsid w:val="00FD63E2"/>
    <w:rsid w:val="00FE1910"/>
    <w:rsid w:val="00FE4891"/>
    <w:rsid w:val="00FE5D39"/>
    <w:rsid w:val="00FE6E7A"/>
    <w:rsid w:val="00FF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5"/>
    <w:pPr>
      <w:widowControl w:val="0"/>
    </w:pPr>
  </w:style>
  <w:style w:type="paragraph" w:styleId="2">
    <w:name w:val="heading 2"/>
    <w:basedOn w:val="a"/>
    <w:next w:val="a"/>
    <w:link w:val="20"/>
    <w:uiPriority w:val="99"/>
    <w:qFormat/>
    <w:rsid w:val="00DB732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DB732A"/>
    <w:rPr>
      <w:rFonts w:ascii="Cambria" w:eastAsia="新細明體" w:hAnsi="Cambria" w:cs="Times New Roman"/>
      <w:b/>
      <w:bCs/>
      <w:sz w:val="48"/>
      <w:szCs w:val="48"/>
    </w:rPr>
  </w:style>
  <w:style w:type="paragraph" w:styleId="a3">
    <w:name w:val="List Paragraph"/>
    <w:basedOn w:val="a"/>
    <w:uiPriority w:val="99"/>
    <w:qFormat/>
    <w:rsid w:val="00687C6E"/>
    <w:pPr>
      <w:ind w:leftChars="200" w:left="480"/>
    </w:pPr>
  </w:style>
  <w:style w:type="paragraph" w:styleId="a4">
    <w:name w:val="footnote text"/>
    <w:basedOn w:val="a"/>
    <w:link w:val="a5"/>
    <w:uiPriority w:val="99"/>
    <w:semiHidden/>
    <w:rsid w:val="002922A7"/>
    <w:pPr>
      <w:snapToGrid w:val="0"/>
    </w:pPr>
    <w:rPr>
      <w:sz w:val="20"/>
      <w:szCs w:val="20"/>
    </w:rPr>
  </w:style>
  <w:style w:type="character" w:customStyle="1" w:styleId="a5">
    <w:name w:val="註腳文字 字元"/>
    <w:basedOn w:val="a0"/>
    <w:link w:val="a4"/>
    <w:uiPriority w:val="99"/>
    <w:semiHidden/>
    <w:rsid w:val="002922A7"/>
    <w:rPr>
      <w:rFonts w:cs="Times New Roman"/>
      <w:sz w:val="20"/>
      <w:szCs w:val="20"/>
    </w:rPr>
  </w:style>
  <w:style w:type="character" w:styleId="a6">
    <w:name w:val="footnote reference"/>
    <w:basedOn w:val="a0"/>
    <w:uiPriority w:val="99"/>
    <w:semiHidden/>
    <w:rsid w:val="002922A7"/>
    <w:rPr>
      <w:rFonts w:cs="Times New Roman"/>
      <w:vertAlign w:val="superscript"/>
    </w:rPr>
  </w:style>
  <w:style w:type="paragraph" w:styleId="a7">
    <w:name w:val="Balloon Text"/>
    <w:basedOn w:val="a"/>
    <w:link w:val="a8"/>
    <w:uiPriority w:val="99"/>
    <w:semiHidden/>
    <w:rsid w:val="00883B5E"/>
    <w:rPr>
      <w:rFonts w:ascii="Cambria" w:hAnsi="Cambria"/>
      <w:sz w:val="18"/>
      <w:szCs w:val="18"/>
    </w:rPr>
  </w:style>
  <w:style w:type="character" w:customStyle="1" w:styleId="a8">
    <w:name w:val="註解方塊文字 字元"/>
    <w:basedOn w:val="a0"/>
    <w:link w:val="a7"/>
    <w:uiPriority w:val="99"/>
    <w:semiHidden/>
    <w:rsid w:val="00883B5E"/>
    <w:rPr>
      <w:rFonts w:ascii="Cambria" w:eastAsia="新細明體" w:hAnsi="Cambria" w:cs="Times New Roman"/>
      <w:sz w:val="18"/>
      <w:szCs w:val="18"/>
    </w:rPr>
  </w:style>
  <w:style w:type="paragraph" w:styleId="a9">
    <w:name w:val="header"/>
    <w:basedOn w:val="a"/>
    <w:link w:val="aa"/>
    <w:uiPriority w:val="99"/>
    <w:rsid w:val="00FA16A7"/>
    <w:pPr>
      <w:tabs>
        <w:tab w:val="center" w:pos="4153"/>
        <w:tab w:val="right" w:pos="8306"/>
      </w:tabs>
      <w:snapToGrid w:val="0"/>
    </w:pPr>
    <w:rPr>
      <w:sz w:val="20"/>
      <w:szCs w:val="20"/>
    </w:rPr>
  </w:style>
  <w:style w:type="character" w:customStyle="1" w:styleId="aa">
    <w:name w:val="頁首 字元"/>
    <w:basedOn w:val="a0"/>
    <w:link w:val="a9"/>
    <w:uiPriority w:val="99"/>
    <w:rsid w:val="00FA16A7"/>
    <w:rPr>
      <w:rFonts w:cs="Times New Roman"/>
      <w:sz w:val="20"/>
      <w:szCs w:val="20"/>
    </w:rPr>
  </w:style>
  <w:style w:type="paragraph" w:styleId="ab">
    <w:name w:val="footer"/>
    <w:basedOn w:val="a"/>
    <w:link w:val="ac"/>
    <w:uiPriority w:val="99"/>
    <w:rsid w:val="00FA16A7"/>
    <w:pPr>
      <w:tabs>
        <w:tab w:val="center" w:pos="4153"/>
        <w:tab w:val="right" w:pos="8306"/>
      </w:tabs>
      <w:snapToGrid w:val="0"/>
    </w:pPr>
    <w:rPr>
      <w:sz w:val="20"/>
      <w:szCs w:val="20"/>
    </w:rPr>
  </w:style>
  <w:style w:type="character" w:customStyle="1" w:styleId="ac">
    <w:name w:val="頁尾 字元"/>
    <w:basedOn w:val="a0"/>
    <w:link w:val="ab"/>
    <w:uiPriority w:val="99"/>
    <w:rsid w:val="00FA16A7"/>
    <w:rPr>
      <w:rFonts w:cs="Times New Roman"/>
      <w:sz w:val="20"/>
      <w:szCs w:val="20"/>
    </w:rPr>
  </w:style>
  <w:style w:type="paragraph" w:styleId="ad">
    <w:name w:val="Title"/>
    <w:basedOn w:val="a"/>
    <w:next w:val="a"/>
    <w:link w:val="ae"/>
    <w:uiPriority w:val="99"/>
    <w:qFormat/>
    <w:rsid w:val="00DB732A"/>
    <w:pPr>
      <w:spacing w:before="240" w:after="60"/>
      <w:jc w:val="center"/>
      <w:outlineLvl w:val="0"/>
    </w:pPr>
    <w:rPr>
      <w:rFonts w:ascii="Cambria" w:hAnsi="Cambria"/>
      <w:b/>
      <w:bCs/>
      <w:sz w:val="32"/>
      <w:szCs w:val="32"/>
    </w:rPr>
  </w:style>
  <w:style w:type="character" w:customStyle="1" w:styleId="ae">
    <w:name w:val="標題 字元"/>
    <w:basedOn w:val="a0"/>
    <w:link w:val="ad"/>
    <w:uiPriority w:val="99"/>
    <w:rsid w:val="00DB732A"/>
    <w:rPr>
      <w:rFonts w:ascii="Cambria" w:eastAsia="新細明體" w:hAnsi="Cambria" w:cs="Times New Roman"/>
      <w:b/>
      <w:bCs/>
      <w:sz w:val="32"/>
      <w:szCs w:val="32"/>
    </w:rPr>
  </w:style>
  <w:style w:type="paragraph" w:styleId="af">
    <w:name w:val="Intense Quote"/>
    <w:basedOn w:val="a"/>
    <w:next w:val="a"/>
    <w:link w:val="af0"/>
    <w:uiPriority w:val="99"/>
    <w:qFormat/>
    <w:rsid w:val="007E4DB8"/>
    <w:pPr>
      <w:pBdr>
        <w:bottom w:val="single" w:sz="4" w:space="4" w:color="4F81BD"/>
      </w:pBdr>
      <w:spacing w:before="200" w:after="280"/>
      <w:ind w:left="936" w:right="936"/>
    </w:pPr>
    <w:rPr>
      <w:b/>
      <w:bCs/>
      <w:i/>
      <w:iCs/>
      <w:color w:val="4F81BD"/>
    </w:rPr>
  </w:style>
  <w:style w:type="character" w:customStyle="1" w:styleId="af0">
    <w:name w:val="鮮明引文 字元"/>
    <w:basedOn w:val="a0"/>
    <w:link w:val="af"/>
    <w:uiPriority w:val="99"/>
    <w:rsid w:val="007E4DB8"/>
    <w:rPr>
      <w:rFonts w:cs="Times New Roman"/>
      <w:b/>
      <w:bCs/>
      <w:i/>
      <w:iCs/>
      <w:color w:val="4F81BD"/>
    </w:rPr>
  </w:style>
  <w:style w:type="paragraph" w:styleId="af1">
    <w:name w:val="Quote"/>
    <w:basedOn w:val="a"/>
    <w:next w:val="a"/>
    <w:link w:val="af2"/>
    <w:uiPriority w:val="99"/>
    <w:qFormat/>
    <w:rsid w:val="007B439E"/>
    <w:rPr>
      <w:i/>
      <w:iCs/>
      <w:color w:val="000000"/>
    </w:rPr>
  </w:style>
  <w:style w:type="character" w:customStyle="1" w:styleId="af2">
    <w:name w:val="引文 字元"/>
    <w:basedOn w:val="a0"/>
    <w:link w:val="af1"/>
    <w:uiPriority w:val="99"/>
    <w:rsid w:val="007B439E"/>
    <w:rPr>
      <w:rFonts w:cs="Times New Roman"/>
      <w:i/>
      <w:iCs/>
      <w:color w:val="000000"/>
    </w:rPr>
  </w:style>
  <w:style w:type="character" w:styleId="af3">
    <w:name w:val="annotation reference"/>
    <w:basedOn w:val="a0"/>
    <w:uiPriority w:val="99"/>
    <w:semiHidden/>
    <w:rsid w:val="008721A5"/>
    <w:rPr>
      <w:rFonts w:cs="Times New Roman"/>
      <w:sz w:val="18"/>
      <w:szCs w:val="18"/>
    </w:rPr>
  </w:style>
  <w:style w:type="paragraph" w:styleId="af4">
    <w:name w:val="annotation text"/>
    <w:basedOn w:val="a"/>
    <w:link w:val="af5"/>
    <w:uiPriority w:val="99"/>
    <w:semiHidden/>
    <w:rsid w:val="008721A5"/>
  </w:style>
  <w:style w:type="character" w:customStyle="1" w:styleId="af5">
    <w:name w:val="註解文字 字元"/>
    <w:basedOn w:val="a0"/>
    <w:link w:val="af4"/>
    <w:uiPriority w:val="99"/>
    <w:semiHidden/>
    <w:rsid w:val="008721A5"/>
    <w:rPr>
      <w:rFonts w:cs="Times New Roman"/>
    </w:rPr>
  </w:style>
  <w:style w:type="paragraph" w:styleId="af6">
    <w:name w:val="annotation subject"/>
    <w:basedOn w:val="af4"/>
    <w:next w:val="af4"/>
    <w:link w:val="af7"/>
    <w:uiPriority w:val="99"/>
    <w:semiHidden/>
    <w:rsid w:val="008721A5"/>
    <w:rPr>
      <w:b/>
      <w:bCs/>
    </w:rPr>
  </w:style>
  <w:style w:type="character" w:customStyle="1" w:styleId="af7">
    <w:name w:val="註解主旨 字元"/>
    <w:basedOn w:val="af5"/>
    <w:link w:val="af6"/>
    <w:uiPriority w:val="99"/>
    <w:semiHidden/>
    <w:rsid w:val="008721A5"/>
    <w:rPr>
      <w:rFonts w:cs="Times New Roman"/>
      <w:b/>
      <w:bCs/>
    </w:rPr>
  </w:style>
  <w:style w:type="character" w:styleId="af8">
    <w:name w:val="Hyperlink"/>
    <w:uiPriority w:val="99"/>
    <w:semiHidden/>
    <w:unhideWhenUsed/>
    <w:rsid w:val="00F02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5"/>
    <w:pPr>
      <w:widowControl w:val="0"/>
    </w:pPr>
  </w:style>
  <w:style w:type="paragraph" w:styleId="2">
    <w:name w:val="heading 2"/>
    <w:basedOn w:val="a"/>
    <w:next w:val="a"/>
    <w:link w:val="20"/>
    <w:uiPriority w:val="99"/>
    <w:qFormat/>
    <w:rsid w:val="00DB732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DB732A"/>
    <w:rPr>
      <w:rFonts w:ascii="Cambria" w:eastAsia="新細明體" w:hAnsi="Cambria" w:cs="Times New Roman"/>
      <w:b/>
      <w:bCs/>
      <w:sz w:val="48"/>
      <w:szCs w:val="48"/>
    </w:rPr>
  </w:style>
  <w:style w:type="paragraph" w:styleId="a3">
    <w:name w:val="List Paragraph"/>
    <w:basedOn w:val="a"/>
    <w:uiPriority w:val="99"/>
    <w:qFormat/>
    <w:rsid w:val="00687C6E"/>
    <w:pPr>
      <w:ind w:leftChars="200" w:left="480"/>
    </w:pPr>
  </w:style>
  <w:style w:type="paragraph" w:styleId="a4">
    <w:name w:val="footnote text"/>
    <w:basedOn w:val="a"/>
    <w:link w:val="a5"/>
    <w:uiPriority w:val="99"/>
    <w:semiHidden/>
    <w:rsid w:val="002922A7"/>
    <w:pPr>
      <w:snapToGrid w:val="0"/>
    </w:pPr>
    <w:rPr>
      <w:sz w:val="20"/>
      <w:szCs w:val="20"/>
    </w:rPr>
  </w:style>
  <w:style w:type="character" w:customStyle="1" w:styleId="a5">
    <w:name w:val="註腳文字 字元"/>
    <w:basedOn w:val="a0"/>
    <w:link w:val="a4"/>
    <w:uiPriority w:val="99"/>
    <w:semiHidden/>
    <w:rsid w:val="002922A7"/>
    <w:rPr>
      <w:rFonts w:cs="Times New Roman"/>
      <w:sz w:val="20"/>
      <w:szCs w:val="20"/>
    </w:rPr>
  </w:style>
  <w:style w:type="character" w:styleId="a6">
    <w:name w:val="footnote reference"/>
    <w:basedOn w:val="a0"/>
    <w:uiPriority w:val="99"/>
    <w:semiHidden/>
    <w:rsid w:val="002922A7"/>
    <w:rPr>
      <w:rFonts w:cs="Times New Roman"/>
      <w:vertAlign w:val="superscript"/>
    </w:rPr>
  </w:style>
  <w:style w:type="paragraph" w:styleId="a7">
    <w:name w:val="Balloon Text"/>
    <w:basedOn w:val="a"/>
    <w:link w:val="a8"/>
    <w:uiPriority w:val="99"/>
    <w:semiHidden/>
    <w:rsid w:val="00883B5E"/>
    <w:rPr>
      <w:rFonts w:ascii="Cambria" w:hAnsi="Cambria"/>
      <w:sz w:val="18"/>
      <w:szCs w:val="18"/>
    </w:rPr>
  </w:style>
  <w:style w:type="character" w:customStyle="1" w:styleId="a8">
    <w:name w:val="註解方塊文字 字元"/>
    <w:basedOn w:val="a0"/>
    <w:link w:val="a7"/>
    <w:uiPriority w:val="99"/>
    <w:semiHidden/>
    <w:rsid w:val="00883B5E"/>
    <w:rPr>
      <w:rFonts w:ascii="Cambria" w:eastAsia="新細明體" w:hAnsi="Cambria" w:cs="Times New Roman"/>
      <w:sz w:val="18"/>
      <w:szCs w:val="18"/>
    </w:rPr>
  </w:style>
  <w:style w:type="paragraph" w:styleId="a9">
    <w:name w:val="header"/>
    <w:basedOn w:val="a"/>
    <w:link w:val="aa"/>
    <w:uiPriority w:val="99"/>
    <w:rsid w:val="00FA16A7"/>
    <w:pPr>
      <w:tabs>
        <w:tab w:val="center" w:pos="4153"/>
        <w:tab w:val="right" w:pos="8306"/>
      </w:tabs>
      <w:snapToGrid w:val="0"/>
    </w:pPr>
    <w:rPr>
      <w:sz w:val="20"/>
      <w:szCs w:val="20"/>
    </w:rPr>
  </w:style>
  <w:style w:type="character" w:customStyle="1" w:styleId="aa">
    <w:name w:val="頁首 字元"/>
    <w:basedOn w:val="a0"/>
    <w:link w:val="a9"/>
    <w:uiPriority w:val="99"/>
    <w:rsid w:val="00FA16A7"/>
    <w:rPr>
      <w:rFonts w:cs="Times New Roman"/>
      <w:sz w:val="20"/>
      <w:szCs w:val="20"/>
    </w:rPr>
  </w:style>
  <w:style w:type="paragraph" w:styleId="ab">
    <w:name w:val="footer"/>
    <w:basedOn w:val="a"/>
    <w:link w:val="ac"/>
    <w:uiPriority w:val="99"/>
    <w:rsid w:val="00FA16A7"/>
    <w:pPr>
      <w:tabs>
        <w:tab w:val="center" w:pos="4153"/>
        <w:tab w:val="right" w:pos="8306"/>
      </w:tabs>
      <w:snapToGrid w:val="0"/>
    </w:pPr>
    <w:rPr>
      <w:sz w:val="20"/>
      <w:szCs w:val="20"/>
    </w:rPr>
  </w:style>
  <w:style w:type="character" w:customStyle="1" w:styleId="ac">
    <w:name w:val="頁尾 字元"/>
    <w:basedOn w:val="a0"/>
    <w:link w:val="ab"/>
    <w:uiPriority w:val="99"/>
    <w:rsid w:val="00FA16A7"/>
    <w:rPr>
      <w:rFonts w:cs="Times New Roman"/>
      <w:sz w:val="20"/>
      <w:szCs w:val="20"/>
    </w:rPr>
  </w:style>
  <w:style w:type="paragraph" w:styleId="ad">
    <w:name w:val="Title"/>
    <w:basedOn w:val="a"/>
    <w:next w:val="a"/>
    <w:link w:val="ae"/>
    <w:uiPriority w:val="99"/>
    <w:qFormat/>
    <w:rsid w:val="00DB732A"/>
    <w:pPr>
      <w:spacing w:before="240" w:after="60"/>
      <w:jc w:val="center"/>
      <w:outlineLvl w:val="0"/>
    </w:pPr>
    <w:rPr>
      <w:rFonts w:ascii="Cambria" w:hAnsi="Cambria"/>
      <w:b/>
      <w:bCs/>
      <w:sz w:val="32"/>
      <w:szCs w:val="32"/>
    </w:rPr>
  </w:style>
  <w:style w:type="character" w:customStyle="1" w:styleId="ae">
    <w:name w:val="標題 字元"/>
    <w:basedOn w:val="a0"/>
    <w:link w:val="ad"/>
    <w:uiPriority w:val="99"/>
    <w:rsid w:val="00DB732A"/>
    <w:rPr>
      <w:rFonts w:ascii="Cambria" w:eastAsia="新細明體" w:hAnsi="Cambria" w:cs="Times New Roman"/>
      <w:b/>
      <w:bCs/>
      <w:sz w:val="32"/>
      <w:szCs w:val="32"/>
    </w:rPr>
  </w:style>
  <w:style w:type="paragraph" w:styleId="af">
    <w:name w:val="Intense Quote"/>
    <w:basedOn w:val="a"/>
    <w:next w:val="a"/>
    <w:link w:val="af0"/>
    <w:uiPriority w:val="99"/>
    <w:qFormat/>
    <w:rsid w:val="007E4DB8"/>
    <w:pPr>
      <w:pBdr>
        <w:bottom w:val="single" w:sz="4" w:space="4" w:color="4F81BD"/>
      </w:pBdr>
      <w:spacing w:before="200" w:after="280"/>
      <w:ind w:left="936" w:right="936"/>
    </w:pPr>
    <w:rPr>
      <w:b/>
      <w:bCs/>
      <w:i/>
      <w:iCs/>
      <w:color w:val="4F81BD"/>
    </w:rPr>
  </w:style>
  <w:style w:type="character" w:customStyle="1" w:styleId="af0">
    <w:name w:val="鮮明引文 字元"/>
    <w:basedOn w:val="a0"/>
    <w:link w:val="af"/>
    <w:uiPriority w:val="99"/>
    <w:rsid w:val="007E4DB8"/>
    <w:rPr>
      <w:rFonts w:cs="Times New Roman"/>
      <w:b/>
      <w:bCs/>
      <w:i/>
      <w:iCs/>
      <w:color w:val="4F81BD"/>
    </w:rPr>
  </w:style>
  <w:style w:type="paragraph" w:styleId="af1">
    <w:name w:val="Quote"/>
    <w:basedOn w:val="a"/>
    <w:next w:val="a"/>
    <w:link w:val="af2"/>
    <w:uiPriority w:val="99"/>
    <w:qFormat/>
    <w:rsid w:val="007B439E"/>
    <w:rPr>
      <w:i/>
      <w:iCs/>
      <w:color w:val="000000"/>
    </w:rPr>
  </w:style>
  <w:style w:type="character" w:customStyle="1" w:styleId="af2">
    <w:name w:val="引文 字元"/>
    <w:basedOn w:val="a0"/>
    <w:link w:val="af1"/>
    <w:uiPriority w:val="99"/>
    <w:rsid w:val="007B439E"/>
    <w:rPr>
      <w:rFonts w:cs="Times New Roman"/>
      <w:i/>
      <w:iCs/>
      <w:color w:val="000000"/>
    </w:rPr>
  </w:style>
  <w:style w:type="character" w:styleId="af3">
    <w:name w:val="annotation reference"/>
    <w:basedOn w:val="a0"/>
    <w:uiPriority w:val="99"/>
    <w:semiHidden/>
    <w:rsid w:val="008721A5"/>
    <w:rPr>
      <w:rFonts w:cs="Times New Roman"/>
      <w:sz w:val="18"/>
      <w:szCs w:val="18"/>
    </w:rPr>
  </w:style>
  <w:style w:type="paragraph" w:styleId="af4">
    <w:name w:val="annotation text"/>
    <w:basedOn w:val="a"/>
    <w:link w:val="af5"/>
    <w:uiPriority w:val="99"/>
    <w:semiHidden/>
    <w:rsid w:val="008721A5"/>
  </w:style>
  <w:style w:type="character" w:customStyle="1" w:styleId="af5">
    <w:name w:val="註解文字 字元"/>
    <w:basedOn w:val="a0"/>
    <w:link w:val="af4"/>
    <w:uiPriority w:val="99"/>
    <w:semiHidden/>
    <w:rsid w:val="008721A5"/>
    <w:rPr>
      <w:rFonts w:cs="Times New Roman"/>
    </w:rPr>
  </w:style>
  <w:style w:type="paragraph" w:styleId="af6">
    <w:name w:val="annotation subject"/>
    <w:basedOn w:val="af4"/>
    <w:next w:val="af4"/>
    <w:link w:val="af7"/>
    <w:uiPriority w:val="99"/>
    <w:semiHidden/>
    <w:rsid w:val="008721A5"/>
    <w:rPr>
      <w:b/>
      <w:bCs/>
    </w:rPr>
  </w:style>
  <w:style w:type="character" w:customStyle="1" w:styleId="af7">
    <w:name w:val="註解主旨 字元"/>
    <w:basedOn w:val="af5"/>
    <w:link w:val="af6"/>
    <w:uiPriority w:val="99"/>
    <w:semiHidden/>
    <w:rsid w:val="008721A5"/>
    <w:rPr>
      <w:rFonts w:cs="Times New Roman"/>
      <w:b/>
      <w:bCs/>
    </w:rPr>
  </w:style>
  <w:style w:type="character" w:styleId="af8">
    <w:name w:val="Hyperlink"/>
    <w:uiPriority w:val="99"/>
    <w:semiHidden/>
    <w:unhideWhenUsed/>
    <w:rsid w:val="00F02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omepage.ntu.edu.tw/~duhbauruei/4pap/5mod/2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7237-42ED-4961-8D12-1FEA9B73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10706</Words>
  <Characters>10706</Characters>
  <Application>Microsoft Office Word</Application>
  <DocSecurity>0</DocSecurity>
  <Lines>411</Lines>
  <Paragraphs>126</Paragraphs>
  <ScaleCrop>false</ScaleCrop>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2011-04-08T05:48:00Z</dcterms:created>
  <dcterms:modified xsi:type="dcterms:W3CDTF">2011-04-08T05:48:00Z</dcterms:modified>
</cp:coreProperties>
</file>